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F24A3" w14:textId="767B12D3" w:rsidR="00856DB3" w:rsidRPr="00856DB3" w:rsidRDefault="00856DB3" w:rsidP="00815B00">
      <w:pPr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>ANEXO do MOP/RQUAL:</w:t>
      </w:r>
      <w:r w:rsidRPr="00856DB3">
        <w:rPr>
          <w:b/>
          <w:sz w:val="36"/>
          <w:szCs w:val="36"/>
        </w:rPr>
        <w:tab/>
      </w:r>
    </w:p>
    <w:p w14:paraId="181B9544" w14:textId="425FD9FC" w:rsidR="00856DB3" w:rsidRDefault="00856DB3" w:rsidP="00EC7D86">
      <w:pPr>
        <w:spacing w:after="0" w:line="240" w:lineRule="auto"/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 xml:space="preserve">Requisitos </w:t>
      </w:r>
      <w:r w:rsidR="008E1320">
        <w:rPr>
          <w:b/>
          <w:sz w:val="36"/>
          <w:szCs w:val="36"/>
        </w:rPr>
        <w:t xml:space="preserve">sobre </w:t>
      </w:r>
      <w:r w:rsidR="003A69D9">
        <w:rPr>
          <w:b/>
          <w:sz w:val="36"/>
          <w:szCs w:val="36"/>
        </w:rPr>
        <w:t>Tratamento</w:t>
      </w:r>
      <w:r w:rsidR="008E1320">
        <w:rPr>
          <w:b/>
          <w:sz w:val="36"/>
          <w:szCs w:val="36"/>
        </w:rPr>
        <w:t xml:space="preserve"> de Excludentes</w:t>
      </w:r>
    </w:p>
    <w:p w14:paraId="520744C9" w14:textId="2D7F556B" w:rsidR="00EC7D86" w:rsidRPr="00EC7D86" w:rsidRDefault="00EC7D86" w:rsidP="00EC7D86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8A99DE4" w14:textId="77777777" w:rsidR="00856DB3" w:rsidRDefault="00856DB3" w:rsidP="00815B00">
      <w:pPr>
        <w:jc w:val="center"/>
        <w:rPr>
          <w:b/>
          <w:sz w:val="24"/>
        </w:rPr>
      </w:pPr>
    </w:p>
    <w:p w14:paraId="689748D5" w14:textId="485A91D0" w:rsidR="00FF096A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t>Í</w:t>
      </w:r>
      <w:r w:rsidR="00350B06" w:rsidRPr="00815B00">
        <w:rPr>
          <w:b/>
          <w:sz w:val="24"/>
        </w:rPr>
        <w:t>ndice</w:t>
      </w:r>
    </w:p>
    <w:p w14:paraId="746F69DB" w14:textId="12456EBD" w:rsidR="00936E8E" w:rsidRDefault="00936E8E">
      <w:pPr>
        <w:pStyle w:val="Sumrio1"/>
        <w:rPr>
          <w:noProof/>
          <w:lang w:eastAsia="pt-BR"/>
        </w:rPr>
      </w:pPr>
      <w:r>
        <w:rPr>
          <w:noProof/>
        </w:rPr>
        <w:fldChar w:fldCharType="begin"/>
      </w:r>
      <w:r>
        <w:rPr>
          <w:noProof/>
        </w:rPr>
        <w:instrText xml:space="preserve"> TOC \o "1-3" \u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  <w:lang w:eastAsia="pt-BR"/>
        </w:rPr>
        <w:tab/>
      </w:r>
      <w:r>
        <w:rPr>
          <w:noProof/>
        </w:rPr>
        <w:t>Escopo e Objetivos deste Anexo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713CDAA9" w14:textId="1A294C31" w:rsidR="00936E8E" w:rsidRDefault="00936E8E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1.1</w:t>
      </w:r>
      <w:r>
        <w:rPr>
          <w:noProof/>
          <w:lang w:eastAsia="pt-BR"/>
        </w:rPr>
        <w:tab/>
      </w:r>
      <w:r>
        <w:rPr>
          <w:noProof/>
        </w:rPr>
        <w:t>Termos e Definições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469D7902" w14:textId="70811DB7" w:rsidR="00936E8E" w:rsidRDefault="00936E8E">
      <w:pPr>
        <w:pStyle w:val="Sumrio1"/>
        <w:rPr>
          <w:noProof/>
          <w:lang w:eastAsia="pt-BR"/>
        </w:rPr>
      </w:pPr>
      <w:r>
        <w:rPr>
          <w:noProof/>
        </w:rPr>
        <w:t>2</w:t>
      </w:r>
      <w:r>
        <w:rPr>
          <w:noProof/>
          <w:lang w:eastAsia="pt-BR"/>
        </w:rPr>
        <w:tab/>
      </w:r>
      <w:r>
        <w:rPr>
          <w:noProof/>
        </w:rPr>
        <w:t>Processo de aferição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238260F" w14:textId="4F658C70" w:rsidR="00936E8E" w:rsidRDefault="00936E8E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2.1</w:t>
      </w:r>
      <w:r>
        <w:rPr>
          <w:noProof/>
          <w:lang w:eastAsia="pt-BR"/>
        </w:rPr>
        <w:tab/>
      </w:r>
      <w:r>
        <w:rPr>
          <w:noProof/>
        </w:rPr>
        <w:t>Coleta de dados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F18C93E" w14:textId="3B367AF6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>2.1.1</w:t>
      </w:r>
      <w:r>
        <w:rPr>
          <w:noProof/>
          <w:lang w:eastAsia="pt-BR"/>
        </w:rPr>
        <w:tab/>
      </w:r>
      <w:r>
        <w:rPr>
          <w:noProof/>
        </w:rPr>
        <w:t>Plano Amostral prévio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4ED276A" w14:textId="71732AE5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>2.1.2</w:t>
      </w:r>
      <w:r>
        <w:rPr>
          <w:noProof/>
          <w:lang w:eastAsia="pt-BR"/>
        </w:rPr>
        <w:tab/>
      </w:r>
      <w:r>
        <w:rPr>
          <w:noProof/>
        </w:rPr>
        <w:t>Base de Dados Coletados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90DE9D2" w14:textId="48633F19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>2.1.3</w:t>
      </w:r>
      <w:r>
        <w:rPr>
          <w:noProof/>
          <w:lang w:eastAsia="pt-BR"/>
        </w:rPr>
        <w:tab/>
      </w:r>
      <w:r>
        <w:rPr>
          <w:noProof/>
        </w:rPr>
        <w:t>Responsabilidades e regras de disponibilização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5CFEEBD" w14:textId="49B1073B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>2.1.4</w:t>
      </w:r>
      <w:r>
        <w:rPr>
          <w:noProof/>
          <w:lang w:eastAsia="pt-BR"/>
        </w:rPr>
        <w:tab/>
      </w:r>
      <w:r>
        <w:rPr>
          <w:noProof/>
        </w:rPr>
        <w:t>Rotina de validação para recebimento dos arquivos da Base de Dados Coletados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5068D25" w14:textId="67026B64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>2.1.5</w:t>
      </w:r>
      <w:r>
        <w:rPr>
          <w:noProof/>
          <w:lang w:eastAsia="pt-BR"/>
        </w:rPr>
        <w:tab/>
      </w:r>
      <w:r>
        <w:rPr>
          <w:noProof/>
        </w:rPr>
        <w:t>Base de Dados Processados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7619F08" w14:textId="0D31EE9F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>2.1.6</w:t>
      </w:r>
      <w:r>
        <w:rPr>
          <w:noProof/>
          <w:lang w:eastAsia="pt-BR"/>
        </w:rPr>
        <w:tab/>
      </w:r>
      <w:r>
        <w:rPr>
          <w:noProof/>
        </w:rPr>
        <w:t>Base de Parcelas Agregadas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71EC08A" w14:textId="0302E993" w:rsidR="00936E8E" w:rsidRDefault="00936E8E">
      <w:pPr>
        <w:pStyle w:val="Sumrio1"/>
        <w:rPr>
          <w:noProof/>
          <w:lang w:eastAsia="pt-BR"/>
        </w:rPr>
      </w:pPr>
      <w:r>
        <w:rPr>
          <w:noProof/>
        </w:rPr>
        <w:t>3</w:t>
      </w:r>
      <w:r>
        <w:rPr>
          <w:noProof/>
          <w:lang w:eastAsia="pt-BR"/>
        </w:rPr>
        <w:tab/>
      </w:r>
      <w:r>
        <w:rPr>
          <w:noProof/>
        </w:rPr>
        <w:t>Anexos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1CD1E50" w14:textId="0ABA9D7B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 xml:space="preserve">A.1.1   </w:t>
      </w:r>
      <w:r w:rsidRPr="00CA3AD6">
        <w:rPr>
          <w:rFonts w:ascii="Century Schoolbook" w:eastAsia="Century Schoolbook" w:hAnsi="Century Schoolbook" w:cs="Century Schoolbook"/>
          <w:noProof/>
        </w:rPr>
        <w:t>Vandalismo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510B508" w14:textId="38FA73F0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A.1.2   Falha de energia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CFDE92C" w14:textId="3D987AC3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A.1.3   Roubo ou Furto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3E6FACD" w14:textId="33FBBCE9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A.1.4   Fenômenos Naturais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F305EB1" w14:textId="31FC1849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A.1.5   Tragédias em grande escala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DAD8C6F" w14:textId="70C0BE40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A.1.6 Impedimento de Acesso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65F159E2" w14:textId="3FA8636A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A.1.7 Greves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771231F4" w14:textId="226AB367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A.1.8 Ações de Terceiros e Acidentes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40ED70B5" w14:textId="10134B57" w:rsidR="006A49DF" w:rsidRDefault="00936E8E" w:rsidP="00936E8E">
      <w:pPr>
        <w:pStyle w:val="Sumrio1"/>
        <w:rPr>
          <w:noProof/>
          <w:lang w:eastAsia="pt-BR"/>
        </w:rPr>
      </w:pPr>
      <w:r>
        <w:rPr>
          <w:noProof/>
        </w:rPr>
        <w:fldChar w:fldCharType="end"/>
      </w:r>
    </w:p>
    <w:p w14:paraId="637E3CCB" w14:textId="7009AF23" w:rsidR="0013395D" w:rsidRDefault="0013395D" w:rsidP="00782205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>
        <w:br w:type="page"/>
      </w:r>
      <w:bookmarkStart w:id="0" w:name="_GoBack"/>
      <w:bookmarkEnd w:id="0"/>
    </w:p>
    <w:p w14:paraId="04227731" w14:textId="1054248B" w:rsidR="00B6669A" w:rsidRDefault="00B6669A" w:rsidP="00704C4F">
      <w:pPr>
        <w:pStyle w:val="Ttulo1"/>
      </w:pPr>
      <w:bookmarkStart w:id="1" w:name="_Toc90297498"/>
      <w:bookmarkStart w:id="2" w:name="_Toc97905355"/>
      <w:r w:rsidRPr="00B6669A">
        <w:lastRenderedPageBreak/>
        <w:t xml:space="preserve">Escopo </w:t>
      </w:r>
      <w:r>
        <w:t>e</w:t>
      </w:r>
      <w:r w:rsidRPr="00B6669A">
        <w:t xml:space="preserve"> Objetivos </w:t>
      </w:r>
      <w:r w:rsidR="00856DB3">
        <w:t>d</w:t>
      </w:r>
      <w:r w:rsidRPr="00B6669A">
        <w:t>este</w:t>
      </w:r>
      <w:r>
        <w:t xml:space="preserve"> Anexo</w:t>
      </w:r>
      <w:bookmarkEnd w:id="1"/>
      <w:bookmarkEnd w:id="2"/>
    </w:p>
    <w:p w14:paraId="00FA41B7" w14:textId="63C59F74" w:rsidR="005238AF" w:rsidRDefault="00B6669A" w:rsidP="005238AF">
      <w:pPr>
        <w:pStyle w:val="PargrafodaLista"/>
        <w:tabs>
          <w:tab w:val="left" w:pos="709"/>
        </w:tabs>
        <w:spacing w:after="0"/>
        <w:ind w:firstLine="708"/>
      </w:pPr>
      <w:r w:rsidRPr="00B6669A">
        <w:t xml:space="preserve">O presente </w:t>
      </w:r>
      <w:r>
        <w:t xml:space="preserve">anexo </w:t>
      </w:r>
      <w:r w:rsidR="00105BBE">
        <w:t>é integrante do Manual Operacional do RQUAL</w:t>
      </w:r>
      <w:r w:rsidR="00E628DF">
        <w:t xml:space="preserve"> (MOP RQUAL)</w:t>
      </w:r>
      <w:r w:rsidR="00105BBE">
        <w:t xml:space="preserve">, previsto na Resolução nº 717/2019 da Anatel, e </w:t>
      </w:r>
      <w:r w:rsidRPr="00B6669A">
        <w:t>trata d</w:t>
      </w:r>
      <w:r w:rsidR="00105BBE">
        <w:t>a</w:t>
      </w:r>
      <w:r w:rsidRPr="00B6669A">
        <w:t xml:space="preserve"> especificação</w:t>
      </w:r>
      <w:r w:rsidR="005238AF" w:rsidRPr="005238AF">
        <w:t xml:space="preserve"> </w:t>
      </w:r>
      <w:r w:rsidR="005238AF">
        <w:t>d</w:t>
      </w:r>
      <w:r w:rsidR="005238AF" w:rsidRPr="009B0707">
        <w:t xml:space="preserve">os principais tipos de eventos impactantes em redes de telecomunicações, os quais podem vir a serem comprovados irresistíveis, imprevisíveis ou inevitáveis, onde por meio do presente documento tem-se a apresentação das informações necessárias para evidenciar a caracterização e classificação de tais eventos como Excludentes, nos termos do </w:t>
      </w:r>
      <w:r w:rsidR="005238AF">
        <w:t>RQUAL</w:t>
      </w:r>
      <w:r w:rsidR="005238AF" w:rsidRPr="009B0707">
        <w:t>.</w:t>
      </w:r>
    </w:p>
    <w:p w14:paraId="539E8543" w14:textId="5C523EDA" w:rsidR="005238AF" w:rsidRDefault="005238AF" w:rsidP="005238AF">
      <w:pPr>
        <w:pStyle w:val="PargrafodaLista"/>
      </w:pPr>
      <w:r>
        <w:t xml:space="preserve">Ressalta-se que, para um entendimento geral do modelo de regulação para </w:t>
      </w:r>
      <w:r w:rsidRPr="00336851">
        <w:t>acompanhamento da qualidade</w:t>
      </w:r>
      <w:r>
        <w:t xml:space="preserve">, </w:t>
      </w:r>
      <w:r w:rsidRPr="00EA7514">
        <w:t>recomenda</w:t>
      </w:r>
      <w:r>
        <w:t>-se a prévia leitura do texto principal do MOP-RQUAL.</w:t>
      </w:r>
    </w:p>
    <w:p w14:paraId="71ACD25A" w14:textId="621C602E" w:rsidR="00E520CF" w:rsidRDefault="00E520CF" w:rsidP="00E520CF">
      <w:pPr>
        <w:pStyle w:val="PargrafodaLista"/>
      </w:pPr>
      <w:r>
        <w:t>Em complemento a este documento</w:t>
      </w:r>
      <w:r w:rsidRPr="001C6556">
        <w:t xml:space="preserve">, também se faz necessário </w:t>
      </w:r>
      <w:r w:rsidR="00BA471E" w:rsidRPr="001C6556">
        <w:t xml:space="preserve">que </w:t>
      </w:r>
      <w:r w:rsidRPr="001C6556">
        <w:t>a Prestadora est</w:t>
      </w:r>
      <w:r w:rsidR="00BA471E" w:rsidRPr="001C6556">
        <w:t>eja</w:t>
      </w:r>
      <w:r w:rsidRPr="001C6556">
        <w:t xml:space="preserve"> de posse da Especificação Funcional do </w:t>
      </w:r>
      <w:r w:rsidR="00964BE6" w:rsidRPr="001C6556">
        <w:t>respectivo Anexo do MOP-RQUAL</w:t>
      </w:r>
      <w:r w:rsidRPr="001C6556">
        <w:t>, de elaboração e distribuição pela ESAQ, contendo o descritivo de cada campo e procedimento a ser adotado.</w:t>
      </w:r>
    </w:p>
    <w:p w14:paraId="1BB7C6C6" w14:textId="77777777" w:rsidR="005238AF" w:rsidRPr="009B0707" w:rsidDel="0050512A" w:rsidRDefault="005238AF" w:rsidP="005238AF">
      <w:pPr>
        <w:pStyle w:val="PargrafodaLista"/>
        <w:tabs>
          <w:tab w:val="left" w:pos="709"/>
        </w:tabs>
        <w:spacing w:after="0"/>
        <w:ind w:firstLine="708"/>
      </w:pPr>
      <w:r w:rsidRPr="009B0707">
        <w:t>A proposta dos eventos a serem analisados como candidatos a Excludentes está diretamente amparada no conceito de caso fortuito e força maior carregado pelo Art. 8º § 5ª d</w:t>
      </w:r>
      <w:r>
        <w:t>o</w:t>
      </w:r>
      <w:r w:rsidRPr="009B0707">
        <w:t xml:space="preserve"> RQUAL e, portanto, todas as marcações excepcionais, uma vez apresentadas e evidenciadas no prazo de 5 </w:t>
      </w:r>
      <w:r>
        <w:t xml:space="preserve">(cinco) </w:t>
      </w:r>
      <w:r w:rsidRPr="009B0707">
        <w:t>dias úteis do fim do evento, serão analisadas pela Anatel, e uma vez caracterizadas, merecem ser excluídos os dados da coleta:</w:t>
      </w:r>
    </w:p>
    <w:p w14:paraId="745163BB" w14:textId="0ACF479C" w:rsidR="005238AF" w:rsidRPr="009B0707" w:rsidDel="0050512A" w:rsidRDefault="005238AF" w:rsidP="005238AF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9B0707">
        <w:rPr>
          <w:rFonts w:ascii="Century Schoolbook" w:eastAsia="Century Schoolbook" w:hAnsi="Century Schoolbook" w:cs="Century Schoolbook"/>
          <w:sz w:val="18"/>
          <w:szCs w:val="18"/>
        </w:rPr>
        <w:t xml:space="preserve">Art. 8º § 5ª Para efeito da aferição dos indicadores que compõem o IQS, serão excluídos os dados da coleta relativos aos horários dos dias em que ocorrerem eventos de caso fortuito ou força maior, desde que comprovadas pela </w:t>
      </w:r>
      <w:r w:rsidR="007822BA">
        <w:rPr>
          <w:rFonts w:ascii="Century Schoolbook" w:eastAsia="Century Schoolbook" w:hAnsi="Century Schoolbook" w:cs="Century Schoolbook"/>
          <w:sz w:val="18"/>
          <w:szCs w:val="18"/>
        </w:rPr>
        <w:t>Prestadora</w:t>
      </w:r>
      <w:r w:rsidRPr="009B0707">
        <w:rPr>
          <w:rFonts w:ascii="Century Schoolbook" w:eastAsia="Century Schoolbook" w:hAnsi="Century Schoolbook" w:cs="Century Schoolbook"/>
          <w:sz w:val="18"/>
          <w:szCs w:val="18"/>
        </w:rPr>
        <w:t xml:space="preserve"> no prazo de 5 (cinco) dias úteis do fim do evento, e aceitos pela Agência.</w:t>
      </w:r>
    </w:p>
    <w:p w14:paraId="038A2851" w14:textId="6E65E6ED" w:rsidR="007B4DAB" w:rsidRPr="007B4DAB" w:rsidRDefault="00704C4F" w:rsidP="007B4DAB">
      <w:pPr>
        <w:pStyle w:val="Ttulo2"/>
      </w:pPr>
      <w:bookmarkStart w:id="3" w:name="_Toc90297499"/>
      <w:bookmarkStart w:id="4" w:name="_Toc97905356"/>
      <w:r>
        <w:t>Termos e Definições</w:t>
      </w:r>
      <w:bookmarkEnd w:id="3"/>
      <w:bookmarkEnd w:id="4"/>
    </w:p>
    <w:p w14:paraId="2072787B" w14:textId="5CE422C8" w:rsidR="00A37BE1" w:rsidRPr="00554EF8" w:rsidRDefault="00A37BE1" w:rsidP="002914BC">
      <w:pPr>
        <w:pStyle w:val="PargrafodaLista"/>
      </w:pPr>
      <w:r w:rsidRPr="00107C64">
        <w:t>De modo a permitir um melhor entendimento dos procedimentos aplicados</w:t>
      </w:r>
      <w:r w:rsidR="00E628DF" w:rsidRPr="00E628DF">
        <w:t xml:space="preserve"> </w:t>
      </w:r>
      <w:r w:rsidR="00E628DF" w:rsidRPr="00554EF8">
        <w:t>neste Anexo</w:t>
      </w:r>
      <w:r w:rsidRPr="00107C64">
        <w:t xml:space="preserve">, </w:t>
      </w:r>
      <w:r w:rsidR="00A345F6" w:rsidRPr="00A345F6">
        <w:t xml:space="preserve">faz-se necessário detalhar alguns conceitos técnicos inerentes à </w:t>
      </w:r>
      <w:r w:rsidR="008A0131">
        <w:t xml:space="preserve">especificação quanto a requisição e enquadramento relativo a </w:t>
      </w:r>
      <w:r w:rsidR="008A0131" w:rsidRPr="008E1320">
        <w:t>eventos de caso fortuito ou força maior</w:t>
      </w:r>
      <w:r w:rsidR="00554EF8" w:rsidRPr="00554EF8">
        <w:t>:</w:t>
      </w:r>
    </w:p>
    <w:p w14:paraId="2A7A95BD" w14:textId="3EC3D5BE" w:rsidR="00EE19B2" w:rsidRPr="00EE19B2" w:rsidRDefault="00EE19B2" w:rsidP="00EE19B2">
      <w:pPr>
        <w:pStyle w:val="PargrafodaLista"/>
        <w:numPr>
          <w:ilvl w:val="0"/>
          <w:numId w:val="47"/>
        </w:numPr>
        <w:ind w:left="993" w:hanging="284"/>
        <w:rPr>
          <w:color w:val="000000" w:themeColor="text1"/>
        </w:rPr>
      </w:pPr>
      <w:r w:rsidRPr="00EE19B2">
        <w:rPr>
          <w:color w:val="000000" w:themeColor="text1"/>
        </w:rPr>
        <w:t>Interrupção Excepcional</w:t>
      </w:r>
      <w:r w:rsidR="00241071">
        <w:rPr>
          <w:color w:val="000000" w:themeColor="text1"/>
        </w:rPr>
        <w:t xml:space="preserve"> </w:t>
      </w:r>
      <w:r w:rsidR="00241071" w:rsidRPr="00EE19B2">
        <w:rPr>
          <w:color w:val="000000" w:themeColor="text1"/>
        </w:rPr>
        <w:t>-</w:t>
      </w:r>
      <w:r w:rsidRPr="00EE19B2">
        <w:rPr>
          <w:color w:val="000000" w:themeColor="text1"/>
        </w:rPr>
        <w:t xml:space="preserve"> interrupção decorrente de caso fortuito ou força maior, configurados na presença concomitante de imprevisibilidade, inevitabilidade e irresistibilidade, ou motivada por manutenção programada que, embora previsível, acarrete a interrupção como condição para a reparação, manutenção ou modernização das redes, desde que ocorra comunicação prévia aos usuários afetados, às empresas interconectadas e à Anatel. </w:t>
      </w:r>
    </w:p>
    <w:p w14:paraId="60AA236E" w14:textId="07C2F201" w:rsidR="008A0131" w:rsidRPr="00EE19B2" w:rsidRDefault="008A0131" w:rsidP="00EE19B2">
      <w:pPr>
        <w:pStyle w:val="PargrafodaLista"/>
        <w:numPr>
          <w:ilvl w:val="0"/>
          <w:numId w:val="47"/>
        </w:numPr>
        <w:ind w:left="993" w:hanging="284"/>
        <w:rPr>
          <w:color w:val="000000" w:themeColor="text1"/>
        </w:rPr>
      </w:pPr>
      <w:r w:rsidRPr="00EE19B2">
        <w:rPr>
          <w:color w:val="000000" w:themeColor="text1"/>
        </w:rPr>
        <w:t>IQP - Índice de Qualidade Percebida.</w:t>
      </w:r>
    </w:p>
    <w:p w14:paraId="239D1843" w14:textId="0167E77B" w:rsidR="006B541B" w:rsidRPr="00EE19B2" w:rsidRDefault="008A0131" w:rsidP="006B541B">
      <w:pPr>
        <w:pStyle w:val="PargrafodaLista"/>
        <w:numPr>
          <w:ilvl w:val="0"/>
          <w:numId w:val="47"/>
        </w:numPr>
        <w:ind w:left="993" w:hanging="284"/>
        <w:rPr>
          <w:color w:val="000000" w:themeColor="text1"/>
        </w:rPr>
      </w:pPr>
      <w:r w:rsidRPr="00EE19B2">
        <w:rPr>
          <w:color w:val="000000" w:themeColor="text1"/>
        </w:rPr>
        <w:t>IQS</w:t>
      </w:r>
      <w:r w:rsidR="00241071">
        <w:rPr>
          <w:color w:val="000000" w:themeColor="text1"/>
        </w:rPr>
        <w:t xml:space="preserve"> </w:t>
      </w:r>
      <w:r w:rsidR="00241071" w:rsidRPr="00EE19B2">
        <w:rPr>
          <w:color w:val="000000" w:themeColor="text1"/>
        </w:rPr>
        <w:t>-</w:t>
      </w:r>
      <w:r w:rsidRPr="00EE19B2">
        <w:rPr>
          <w:color w:val="000000" w:themeColor="text1"/>
        </w:rPr>
        <w:t xml:space="preserve"> Índice de Qualidade de Serviço.</w:t>
      </w:r>
      <w:r w:rsidR="006B541B" w:rsidRPr="006B541B">
        <w:rPr>
          <w:color w:val="000000" w:themeColor="text1"/>
        </w:rPr>
        <w:t xml:space="preserve"> </w:t>
      </w:r>
    </w:p>
    <w:p w14:paraId="5C6CEDE7" w14:textId="2143FD35" w:rsidR="00EE19B2" w:rsidRPr="00EE19B2" w:rsidRDefault="006B541B" w:rsidP="00EE19B2">
      <w:pPr>
        <w:pStyle w:val="PargrafodaLista"/>
        <w:numPr>
          <w:ilvl w:val="0"/>
          <w:numId w:val="47"/>
        </w:numPr>
        <w:ind w:left="993" w:hanging="284"/>
        <w:rPr>
          <w:color w:val="000000" w:themeColor="text1"/>
        </w:rPr>
      </w:pPr>
      <w:r w:rsidRPr="00EE19B2">
        <w:rPr>
          <w:color w:val="000000" w:themeColor="text1"/>
        </w:rPr>
        <w:t>IR - Índice de Reclamações do Usuário.</w:t>
      </w:r>
    </w:p>
    <w:p w14:paraId="4D28186B" w14:textId="7394E7EA" w:rsidR="007F668A" w:rsidRDefault="00ED5033" w:rsidP="00815B00">
      <w:pPr>
        <w:pStyle w:val="Ttulo1"/>
      </w:pPr>
      <w:bookmarkStart w:id="5" w:name="_Toc90297500"/>
      <w:bookmarkStart w:id="6" w:name="_Toc97905357"/>
      <w:r w:rsidRPr="00ED5033">
        <w:lastRenderedPageBreak/>
        <w:t>Processo de aferição</w:t>
      </w:r>
      <w:bookmarkEnd w:id="5"/>
      <w:bookmarkEnd w:id="6"/>
    </w:p>
    <w:p w14:paraId="352D84B6" w14:textId="57C82532" w:rsidR="00E23AB7" w:rsidRDefault="00E23AB7" w:rsidP="00E23AB7">
      <w:pPr>
        <w:pStyle w:val="PargrafodaLista"/>
      </w:pPr>
      <w:r>
        <w:t xml:space="preserve">A Seção </w:t>
      </w:r>
      <w:r w:rsidR="008B7009">
        <w:t>2</w:t>
      </w:r>
      <w:r>
        <w:t xml:space="preserve"> do MOP-RQUAL descreve </w:t>
      </w:r>
      <w:r w:rsidRPr="00E23AB7">
        <w:t xml:space="preserve">de modo geral </w:t>
      </w:r>
      <w:r>
        <w:t xml:space="preserve">todo </w:t>
      </w:r>
      <w:r w:rsidRPr="00E23AB7">
        <w:t>o fluxo do processamento das informações no processo de aferição</w:t>
      </w:r>
      <w:r>
        <w:t xml:space="preserve">, e deve ser de prévio conhecimento para melhor compreensão dos itens a seguir, </w:t>
      </w:r>
      <w:r w:rsidR="00C8235B">
        <w:t xml:space="preserve">que trata </w:t>
      </w:r>
      <w:r>
        <w:t xml:space="preserve">mais especificamente </w:t>
      </w:r>
      <w:r w:rsidR="00C8235B">
        <w:t>d</w:t>
      </w:r>
      <w:r w:rsidR="005238AF">
        <w:t>a especificação e enquadramento como eventos Excludentes</w:t>
      </w:r>
      <w:r>
        <w:t>.</w:t>
      </w:r>
    </w:p>
    <w:p w14:paraId="63AACC75" w14:textId="5E691A42" w:rsidR="00606FFE" w:rsidRDefault="00606FFE" w:rsidP="00606FFE">
      <w:pPr>
        <w:pStyle w:val="Ttulo2"/>
      </w:pPr>
      <w:bookmarkStart w:id="7" w:name="_Toc90297501"/>
      <w:bookmarkStart w:id="8" w:name="_Toc97905358"/>
      <w:r w:rsidRPr="00D54105">
        <w:t>Coleta de dados</w:t>
      </w:r>
      <w:bookmarkEnd w:id="7"/>
      <w:bookmarkEnd w:id="8"/>
    </w:p>
    <w:p w14:paraId="5E9A0D95" w14:textId="50AE36B3" w:rsidR="00277E2D" w:rsidRPr="009B0707" w:rsidDel="0050512A" w:rsidRDefault="00277E2D" w:rsidP="00277E2D">
      <w:pPr>
        <w:pStyle w:val="PargrafodaLista"/>
        <w:tabs>
          <w:tab w:val="left" w:pos="709"/>
        </w:tabs>
        <w:ind w:firstLine="708"/>
      </w:pPr>
      <w:bookmarkStart w:id="9" w:name="_Hlk35531052"/>
      <w:r w:rsidRPr="00D54105">
        <w:rPr>
          <w:color w:val="000000" w:themeColor="text1"/>
        </w:rPr>
        <w:t xml:space="preserve">As </w:t>
      </w:r>
      <w:r w:rsidR="007822BA">
        <w:rPr>
          <w:color w:val="000000" w:themeColor="text1"/>
        </w:rPr>
        <w:t>Prestadora</w:t>
      </w:r>
      <w:r w:rsidRPr="00D54105">
        <w:rPr>
          <w:color w:val="000000" w:themeColor="text1"/>
        </w:rPr>
        <w:t xml:space="preserve">s devem diretamente nos sistemas da ESAQ, descritos neste documento, apresentar o requerimento do caso Excludente, indicando os horários dos dias em que ocorreram o caso fortuito </w:t>
      </w:r>
      <w:r w:rsidRPr="009B0707">
        <w:t>ou força maior, bem como</w:t>
      </w:r>
      <w:r>
        <w:t>,</w:t>
      </w:r>
      <w:r w:rsidRPr="009B0707">
        <w:t xml:space="preserve"> anexando as evidências correspondentes para a análise da Anatel</w:t>
      </w:r>
      <w:r>
        <w:t xml:space="preserve">, conforme </w:t>
      </w:r>
      <w:r w:rsidRPr="00AF290B">
        <w:rPr>
          <w:rFonts w:ascii="Century Schoolbook" w:eastAsia="Century Schoolbook" w:hAnsi="Century Schoolbook" w:cs="Century Schoolbook"/>
        </w:rPr>
        <w:t>A</w:t>
      </w:r>
      <w:r>
        <w:rPr>
          <w:rFonts w:ascii="Century Schoolbook" w:eastAsia="Century Schoolbook" w:hAnsi="Century Schoolbook" w:cs="Century Schoolbook"/>
        </w:rPr>
        <w:t>nexo</w:t>
      </w:r>
      <w:r w:rsidRPr="00AF290B">
        <w:rPr>
          <w:rFonts w:ascii="Century Schoolbook" w:eastAsia="Century Schoolbook" w:hAnsi="Century Schoolbook" w:cs="Century Schoolbook"/>
        </w:rPr>
        <w:t xml:space="preserve"> A </w:t>
      </w:r>
      <w:r w:rsidR="00CB5275">
        <w:rPr>
          <w:rFonts w:ascii="Century Schoolbook" w:eastAsia="Century Schoolbook" w:hAnsi="Century Schoolbook" w:cs="Century Schoolbook"/>
        </w:rPr>
        <w:t xml:space="preserve">Tabela 1 </w:t>
      </w:r>
      <w:r w:rsidRPr="00AF290B">
        <w:rPr>
          <w:rFonts w:ascii="Century Schoolbook" w:eastAsia="Century Schoolbook" w:hAnsi="Century Schoolbook" w:cs="Century Schoolbook"/>
        </w:rPr>
        <w:t>- E</w:t>
      </w:r>
      <w:r w:rsidR="00CB5275">
        <w:rPr>
          <w:rFonts w:ascii="Century Schoolbook" w:eastAsia="Century Schoolbook" w:hAnsi="Century Schoolbook" w:cs="Century Schoolbook"/>
        </w:rPr>
        <w:t>xcludentes</w:t>
      </w:r>
      <w:r>
        <w:t>.</w:t>
      </w:r>
      <w:r w:rsidRPr="009B0707">
        <w:t xml:space="preserve"> </w:t>
      </w:r>
    </w:p>
    <w:p w14:paraId="5707F8F3" w14:textId="03D99E25" w:rsidR="00277E2D" w:rsidRPr="009B0707" w:rsidDel="0050512A" w:rsidRDefault="00277E2D" w:rsidP="00277E2D">
      <w:pPr>
        <w:pStyle w:val="PargrafodaLista"/>
        <w:tabs>
          <w:tab w:val="left" w:pos="709"/>
        </w:tabs>
        <w:ind w:firstLine="708"/>
      </w:pPr>
      <w:r w:rsidRPr="009B0707">
        <w:t xml:space="preserve">A Anatel, também, por meio do sistema da ESAQ, irá encaminhar a análise de aceite ou negação do caso Excludente requerido, cabendo então a ESAQ proceder com os ajustes de todos os indicadores que compõem o IQS, para todas as </w:t>
      </w:r>
      <w:r w:rsidR="007822BA">
        <w:t>Prestadora</w:t>
      </w:r>
      <w:r w:rsidRPr="009B0707">
        <w:t xml:space="preserve">s partícipes, independente dessas </w:t>
      </w:r>
      <w:r w:rsidR="007822BA">
        <w:t>Prestadora</w:t>
      </w:r>
      <w:r w:rsidRPr="009B0707">
        <w:t>s terem requerido o caso Excludente</w:t>
      </w:r>
      <w:r>
        <w:t xml:space="preserve">, nas hipóteses de eventos de grande abrangência nacional ou regional, e individualmente, por </w:t>
      </w:r>
      <w:r w:rsidR="007822BA">
        <w:t>Prestadora</w:t>
      </w:r>
      <w:r>
        <w:t>, nas hipóteses de afetação apenas da requerente</w:t>
      </w:r>
      <w:r w:rsidRPr="6BA0F74B">
        <w:t>.</w:t>
      </w:r>
    </w:p>
    <w:p w14:paraId="07A1020C" w14:textId="429094FC" w:rsidR="00554EF8" w:rsidRPr="00D54105" w:rsidRDefault="00554EF8" w:rsidP="00554EF8">
      <w:pPr>
        <w:pStyle w:val="Ttulo3"/>
      </w:pPr>
      <w:bookmarkStart w:id="10" w:name="_Toc36146249"/>
      <w:bookmarkStart w:id="11" w:name="_Toc36146456"/>
      <w:bookmarkStart w:id="12" w:name="_Toc36146546"/>
      <w:bookmarkStart w:id="13" w:name="_Toc36146636"/>
      <w:bookmarkStart w:id="14" w:name="_Toc90297502"/>
      <w:bookmarkStart w:id="15" w:name="_Toc97905359"/>
      <w:bookmarkStart w:id="16" w:name="_Hlk35531034"/>
      <w:bookmarkEnd w:id="9"/>
      <w:bookmarkEnd w:id="10"/>
      <w:bookmarkEnd w:id="11"/>
      <w:bookmarkEnd w:id="12"/>
      <w:bookmarkEnd w:id="13"/>
      <w:r w:rsidRPr="00D54105">
        <w:t>Plano Amostral</w:t>
      </w:r>
      <w:r w:rsidR="00FE74DA" w:rsidRPr="00D54105">
        <w:t xml:space="preserve"> prévio</w:t>
      </w:r>
      <w:bookmarkEnd w:id="14"/>
      <w:bookmarkEnd w:id="15"/>
    </w:p>
    <w:p w14:paraId="1768E703" w14:textId="474E0A20" w:rsidR="0003341E" w:rsidRPr="00D54105" w:rsidRDefault="0003341E" w:rsidP="0003341E">
      <w:pPr>
        <w:pStyle w:val="PargrafodaLista"/>
        <w:rPr>
          <w:color w:val="000000" w:themeColor="text1"/>
        </w:rPr>
      </w:pPr>
      <w:r w:rsidRPr="00D54105">
        <w:rPr>
          <w:color w:val="000000" w:themeColor="text1"/>
        </w:rPr>
        <w:t>NÃO APLICÁVEL</w:t>
      </w:r>
    </w:p>
    <w:p w14:paraId="4827E220" w14:textId="67E66ABA" w:rsidR="00DC3732" w:rsidRDefault="00DC3732" w:rsidP="00DC3732">
      <w:pPr>
        <w:pStyle w:val="Ttulo3"/>
      </w:pPr>
      <w:bookmarkStart w:id="17" w:name="_Toc90297503"/>
      <w:bookmarkStart w:id="18" w:name="_Toc97905360"/>
      <w:r w:rsidRPr="00D54105">
        <w:t xml:space="preserve">Base de </w:t>
      </w:r>
      <w:r w:rsidR="00C258B5" w:rsidRPr="00D54105">
        <w:t>D</w:t>
      </w:r>
      <w:r w:rsidRPr="00D54105">
        <w:t xml:space="preserve">ados </w:t>
      </w:r>
      <w:r w:rsidR="00C258B5" w:rsidRPr="00D54105">
        <w:t>C</w:t>
      </w:r>
      <w:r w:rsidRPr="00D54105">
        <w:t>oletados</w:t>
      </w:r>
      <w:bookmarkEnd w:id="17"/>
      <w:bookmarkEnd w:id="18"/>
    </w:p>
    <w:p w14:paraId="3752E92B" w14:textId="2D244AE4" w:rsidR="00277E2D" w:rsidRPr="009B0707" w:rsidRDefault="00277E2D" w:rsidP="00277E2D">
      <w:pPr>
        <w:pStyle w:val="PargrafodaLista"/>
        <w:spacing w:after="0"/>
      </w:pPr>
      <w:r w:rsidRPr="009B0707">
        <w:t xml:space="preserve">As requisições de excludentes deverão ser solicitadas através do Portal ESAQ, conforme protótipo </w:t>
      </w:r>
      <w:r w:rsidR="001C6556">
        <w:t>d</w:t>
      </w:r>
      <w:r w:rsidRPr="009B0707">
        <w:t xml:space="preserve">a Figura </w:t>
      </w:r>
      <w:r>
        <w:rPr>
          <w:noProof/>
        </w:rPr>
        <w:t>1</w:t>
      </w:r>
      <w:r w:rsidRPr="009B0707">
        <w:t>, por meio de formulário eletrônico com o preenchimento das informações necessárias para a comprovação do evento, tais como: período (data/hora), tipo de evento e evidências.</w:t>
      </w:r>
      <w:r w:rsidR="00547537">
        <w:t xml:space="preserve"> </w:t>
      </w:r>
    </w:p>
    <w:p w14:paraId="02C7DF9B" w14:textId="77777777" w:rsidR="00277E2D" w:rsidRPr="009B0707" w:rsidRDefault="00277E2D" w:rsidP="00765820">
      <w:pPr>
        <w:pStyle w:val="PargrafodaLista"/>
        <w:keepNext/>
        <w:spacing w:before="0" w:after="0" w:line="240" w:lineRule="auto"/>
        <w:jc w:val="center"/>
      </w:pPr>
      <w:r>
        <w:rPr>
          <w:noProof/>
          <w:lang w:eastAsia="pt-BR"/>
        </w:rPr>
        <w:drawing>
          <wp:inline distT="0" distB="0" distL="0" distR="0" wp14:anchorId="21693C29" wp14:editId="5C2A0AFE">
            <wp:extent cx="3933825" cy="2486025"/>
            <wp:effectExtent l="0" t="0" r="9525" b="9525"/>
            <wp:docPr id="9" name="Imagem 8" descr="Interface gráfica do usuário, Aplicativ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8"/>
                    <pic:cNvPicPr/>
                  </pic:nvPicPr>
                  <pic:blipFill rotWithShape="1">
                    <a:blip r:embed="rId11">
                      <a:extLst>
                        <a:ext uri="{FF2B5EF4-FFF2-40B4-BE49-F238E27FC236}">
                          <a16:creationId xmlns:w16sdtdh="http://schemas.microsoft.com/office/word/2020/wordml/sdtdatahash" xmlns:arto="http://schemas.microsoft.com/office/word/2006/arto" xmlns:a16="http://schemas.microsoft.com/office/drawing/2014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id="{BD38A94C-C130-4252-A754-BE72C5D1B2DB}"/>
                        </a:ext>
                      </a:extLst>
                    </a:blip>
                    <a:srcRect l="8446" t="8992" r="10424" b="4081"/>
                    <a:stretch/>
                  </pic:blipFill>
                  <pic:spPr bwMode="auto">
                    <a:xfrm>
                      <a:off x="0" y="0"/>
                      <a:ext cx="3934324" cy="2486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D9EDA3" w14:textId="77777777" w:rsidR="00277E2D" w:rsidRPr="009B0707" w:rsidRDefault="00277E2D" w:rsidP="00765820">
      <w:pPr>
        <w:pStyle w:val="Legenda"/>
        <w:spacing w:after="0"/>
        <w:jc w:val="center"/>
      </w:pPr>
      <w:bookmarkStart w:id="19" w:name="_Ref72310698"/>
      <w:r w:rsidRPr="009B0707">
        <w:t xml:space="preserve">Figura </w:t>
      </w:r>
      <w:r>
        <w:rPr>
          <w:noProof/>
        </w:rPr>
        <w:t>1</w:t>
      </w:r>
      <w:bookmarkEnd w:id="19"/>
      <w:r w:rsidRPr="009B0707">
        <w:t xml:space="preserve"> - Protótipo Registro de Excludentes</w:t>
      </w:r>
    </w:p>
    <w:p w14:paraId="6B7E6620" w14:textId="77777777" w:rsidR="00277E2D" w:rsidRPr="009B0707" w:rsidRDefault="00277E2D" w:rsidP="00277E2D">
      <w:pPr>
        <w:pStyle w:val="PargrafodaLista"/>
        <w:spacing w:after="0"/>
      </w:pPr>
      <w:r w:rsidRPr="009B0707">
        <w:lastRenderedPageBreak/>
        <w:t xml:space="preserve">Os tipos de eventos estão descritos no </w:t>
      </w:r>
      <w:r w:rsidRPr="001109B1">
        <w:rPr>
          <w:rFonts w:ascii="Century Schoolbook" w:eastAsia="Century Schoolbook" w:hAnsi="Century Schoolbook" w:cs="Century Schoolbook"/>
        </w:rPr>
        <w:t>ANEXO A - CONCEITUAÇÃO DOS TIPOS DE EXCLUDENTES MAPEADOS</w:t>
      </w:r>
      <w:r w:rsidRPr="009B0707">
        <w:t>.</w:t>
      </w:r>
    </w:p>
    <w:p w14:paraId="6B20B748" w14:textId="49CC2221" w:rsidR="00277E2D" w:rsidRPr="009B0707" w:rsidRDefault="00277E2D" w:rsidP="00277E2D">
      <w:pPr>
        <w:pStyle w:val="PargrafodaLista"/>
        <w:spacing w:after="0"/>
      </w:pPr>
      <w:r w:rsidRPr="009B0707">
        <w:t xml:space="preserve">Todos as requisições enviadas pelas </w:t>
      </w:r>
      <w:r w:rsidR="007822BA">
        <w:t>Prestadora</w:t>
      </w:r>
      <w:r w:rsidRPr="009B0707">
        <w:t>s serão consideradas para o cálculo dos indicadores do IQS desde que preencham todos os critérios estabelecidos para o evento solicitado e enviados dentro do prazo regulamentar de 5 (cinco) dias úteis do fim do evento.</w:t>
      </w:r>
      <w:r w:rsidR="006513CE" w:rsidRPr="006513CE">
        <w:t xml:space="preserve"> </w:t>
      </w:r>
      <w:r w:rsidR="006513CE">
        <w:t>Na circunstância da</w:t>
      </w:r>
      <w:r w:rsidR="006513CE" w:rsidRPr="009B0707">
        <w:t xml:space="preserve"> requisição </w:t>
      </w:r>
      <w:r w:rsidR="006513CE">
        <w:t>ter sido</w:t>
      </w:r>
      <w:r w:rsidR="006513CE" w:rsidRPr="009B0707">
        <w:t xml:space="preserve"> enviada fora do prazo regulamentar, o Portal não aceitará a requisição da </w:t>
      </w:r>
      <w:r w:rsidR="006513CE">
        <w:t>E</w:t>
      </w:r>
      <w:r w:rsidR="006513CE" w:rsidRPr="009B0707">
        <w:t>xcludente.</w:t>
      </w:r>
    </w:p>
    <w:p w14:paraId="61244774" w14:textId="77777777" w:rsidR="00277E2D" w:rsidRDefault="00277E2D" w:rsidP="00277E2D">
      <w:pPr>
        <w:pStyle w:val="PargrafodaLista"/>
        <w:spacing w:after="0"/>
      </w:pPr>
      <w:r w:rsidRPr="009B0707">
        <w:t>A ESAQ realizará apenas a conferência dos itens enviados conforme formato esperado, sem crivo para qualificar o excludente como válido ou não.</w:t>
      </w:r>
    </w:p>
    <w:p w14:paraId="59313F94" w14:textId="2803D099" w:rsidR="00606843" w:rsidRDefault="00606843" w:rsidP="00847E58">
      <w:pPr>
        <w:pStyle w:val="PargrafodaLista"/>
        <w:spacing w:after="0"/>
      </w:pPr>
      <w:r>
        <w:t>As requisições serão avaliadas pela A</w:t>
      </w:r>
      <w:r w:rsidR="000409B3">
        <w:t>natel</w:t>
      </w:r>
      <w:r>
        <w:t xml:space="preserve"> em prazo </w:t>
      </w:r>
      <w:r w:rsidR="0012485F">
        <w:t>razoável</w:t>
      </w:r>
      <w:r>
        <w:t xml:space="preserve"> após </w:t>
      </w:r>
      <w:r w:rsidR="000409B3">
        <w:t>o registro de cada solicitação por parte</w:t>
      </w:r>
      <w:r>
        <w:t xml:space="preserve"> das Prestadoras. </w:t>
      </w:r>
      <w:r w:rsidR="000409B3">
        <w:t xml:space="preserve">Nesse </w:t>
      </w:r>
      <w:r w:rsidR="00A1190A">
        <w:t>contexto, a</w:t>
      </w:r>
      <w:r w:rsidR="00392969">
        <w:t xml:space="preserve"> Anatel</w:t>
      </w:r>
      <w:r w:rsidR="00FB2355">
        <w:t xml:space="preserve"> </w:t>
      </w:r>
      <w:r w:rsidR="00392969">
        <w:t xml:space="preserve">empreenderá esforços buscando </w:t>
      </w:r>
      <w:r w:rsidR="00847E58">
        <w:t>concluir a análise d</w:t>
      </w:r>
      <w:r w:rsidR="00282F33">
        <w:t>e cada</w:t>
      </w:r>
      <w:r w:rsidR="00847E58">
        <w:t xml:space="preserve"> requisição em </w:t>
      </w:r>
      <w:r w:rsidR="006075CF">
        <w:t xml:space="preserve">até </w:t>
      </w:r>
      <w:r w:rsidR="00FB2355">
        <w:t>5</w:t>
      </w:r>
      <w:r w:rsidR="00847E58">
        <w:t xml:space="preserve"> </w:t>
      </w:r>
      <w:r w:rsidR="00392969">
        <w:t>(</w:t>
      </w:r>
      <w:r w:rsidR="00FB2355">
        <w:t>cinco</w:t>
      </w:r>
      <w:r w:rsidR="00392969">
        <w:t>) dias útei</w:t>
      </w:r>
      <w:r w:rsidR="00847E58">
        <w:t>s</w:t>
      </w:r>
      <w:r w:rsidR="00392969">
        <w:t>.</w:t>
      </w:r>
      <w:r w:rsidR="00847E58">
        <w:t xml:space="preserve"> </w:t>
      </w:r>
      <w:r>
        <w:t xml:space="preserve">Após a avaliação da Agência, a ESAQ prosseguirá com o processamento dos indicadores em até 5 (cinco) dias úteis. </w:t>
      </w:r>
      <w:r w:rsidR="006075CF">
        <w:t xml:space="preserve">Na prática, </w:t>
      </w:r>
      <w:r w:rsidR="00922C88">
        <w:t>cumpre esclarecer que, a</w:t>
      </w:r>
      <w:r w:rsidR="006075CF">
        <w:t xml:space="preserve">mbos os prazos </w:t>
      </w:r>
      <w:r w:rsidR="00922C88">
        <w:t xml:space="preserve">citados nesse parágrafo </w:t>
      </w:r>
      <w:r w:rsidR="006075CF">
        <w:t xml:space="preserve">poderão variar a depender do volume de </w:t>
      </w:r>
      <w:r w:rsidR="00922C88">
        <w:t>requisições</w:t>
      </w:r>
      <w:r w:rsidR="00177CAD">
        <w:t xml:space="preserve"> em análise.</w:t>
      </w:r>
    </w:p>
    <w:p w14:paraId="450A2971" w14:textId="77777777" w:rsidR="009021C3" w:rsidRDefault="009021C3" w:rsidP="009021C3">
      <w:pPr>
        <w:pStyle w:val="PargrafodaLista"/>
        <w:spacing w:after="0"/>
      </w:pPr>
      <w:r>
        <w:t xml:space="preserve">Caso o evento ocorra em período anterior ao fechamento do mês de referência, dados serão processados conforme consolidação mensal. </w:t>
      </w:r>
    </w:p>
    <w:p w14:paraId="57B7F73A" w14:textId="1E6A6BE5" w:rsidR="00475BF4" w:rsidRDefault="00475BF4" w:rsidP="00277E2D">
      <w:pPr>
        <w:pStyle w:val="PargrafodaLista"/>
        <w:spacing w:after="0"/>
      </w:pPr>
    </w:p>
    <w:p w14:paraId="47D6288C" w14:textId="78597006" w:rsidR="00277E2D" w:rsidRPr="009B0707" w:rsidRDefault="00277E2D" w:rsidP="00277E2D">
      <w:pPr>
        <w:pStyle w:val="PargrafodaLista"/>
        <w:spacing w:after="0"/>
      </w:pPr>
      <w:r w:rsidRPr="009B0707">
        <w:t xml:space="preserve">O macroprocesso está descrito na Figura </w:t>
      </w:r>
      <w:r>
        <w:rPr>
          <w:noProof/>
        </w:rPr>
        <w:t>2</w:t>
      </w:r>
      <w:r w:rsidRPr="009B0707">
        <w:t>.</w:t>
      </w:r>
    </w:p>
    <w:p w14:paraId="5785A5F7" w14:textId="2E05BC97" w:rsidR="00277E2D" w:rsidRPr="009B0707" w:rsidRDefault="00684883" w:rsidP="006B541B">
      <w:pPr>
        <w:pStyle w:val="PargrafodaLista"/>
        <w:keepNext/>
        <w:spacing w:before="0" w:after="0" w:line="240" w:lineRule="auto"/>
        <w:jc w:val="center"/>
      </w:pPr>
      <w:r>
        <w:rPr>
          <w:noProof/>
        </w:rPr>
        <w:drawing>
          <wp:inline distT="0" distB="0" distL="0" distR="0" wp14:anchorId="2D20AFB1" wp14:editId="525EB54E">
            <wp:extent cx="4791075" cy="4295775"/>
            <wp:effectExtent l="0" t="0" r="9525" b="9525"/>
            <wp:docPr id="1" name="Imagem 1" descr="Diagrama&#10;&#10;Descrição gerad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Diagrama&#10;&#10;Descrição gerada automaticament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CD16B" w14:textId="77777777" w:rsidR="00277E2D" w:rsidRPr="009B0707" w:rsidRDefault="00277E2D" w:rsidP="006B541B">
      <w:pPr>
        <w:pStyle w:val="Legenda"/>
        <w:spacing w:after="0"/>
        <w:jc w:val="center"/>
      </w:pPr>
      <w:bookmarkStart w:id="20" w:name="_Ref72312440"/>
      <w:r w:rsidRPr="009B0707">
        <w:t xml:space="preserve">Figura </w:t>
      </w:r>
      <w:r>
        <w:rPr>
          <w:noProof/>
        </w:rPr>
        <w:t>2</w:t>
      </w:r>
      <w:bookmarkEnd w:id="20"/>
      <w:r w:rsidRPr="009B0707">
        <w:t xml:space="preserve"> - Macroprocesso Requisição de Excludentes</w:t>
      </w:r>
    </w:p>
    <w:p w14:paraId="15769D1D" w14:textId="7FB1EE1C" w:rsidR="00952504" w:rsidRDefault="00952504" w:rsidP="00952504">
      <w:pPr>
        <w:pStyle w:val="Ttulo3"/>
        <w:jc w:val="both"/>
      </w:pPr>
      <w:bookmarkStart w:id="21" w:name="_Toc90297504"/>
      <w:bookmarkStart w:id="22" w:name="_Toc97905361"/>
      <w:bookmarkEnd w:id="16"/>
      <w:r w:rsidRPr="00952504">
        <w:lastRenderedPageBreak/>
        <w:t>Responsabilidades e regras de disponibilização</w:t>
      </w:r>
      <w:bookmarkEnd w:id="21"/>
      <w:bookmarkEnd w:id="22"/>
    </w:p>
    <w:p w14:paraId="532CC317" w14:textId="0159A23D" w:rsidR="00D54105" w:rsidRDefault="00952504" w:rsidP="00D54105">
      <w:pPr>
        <w:pStyle w:val="PargrafodaLista"/>
      </w:pPr>
      <w:r w:rsidRPr="00D54105">
        <w:rPr>
          <w:color w:val="000000" w:themeColor="text1"/>
        </w:rPr>
        <w:t xml:space="preserve">A responsabilidade </w:t>
      </w:r>
      <w:r w:rsidR="00D54105" w:rsidRPr="00D54105">
        <w:rPr>
          <w:color w:val="000000" w:themeColor="text1"/>
        </w:rPr>
        <w:t>da solicitação do requerimento, bem como, o envio dos anexos relacionados como evidências será exclusiva</w:t>
      </w:r>
      <w:r w:rsidRPr="00D54105">
        <w:rPr>
          <w:color w:val="000000" w:themeColor="text1"/>
        </w:rPr>
        <w:t xml:space="preserve"> da </w:t>
      </w:r>
      <w:r w:rsidR="007822BA">
        <w:rPr>
          <w:color w:val="000000" w:themeColor="text1"/>
        </w:rPr>
        <w:t>Prestadora</w:t>
      </w:r>
      <w:r w:rsidRPr="00D54105">
        <w:rPr>
          <w:color w:val="000000" w:themeColor="text1"/>
        </w:rPr>
        <w:t>, que deve proceder com a</w:t>
      </w:r>
      <w:r w:rsidR="00D54105" w:rsidRPr="00D54105">
        <w:rPr>
          <w:color w:val="000000" w:themeColor="text1"/>
        </w:rPr>
        <w:t xml:space="preserve"> solicitação no prazo de 5 (cinco) dias </w:t>
      </w:r>
      <w:r w:rsidR="00D54105" w:rsidRPr="007B4DAB">
        <w:rPr>
          <w:color w:val="000000" w:themeColor="text1"/>
        </w:rPr>
        <w:t xml:space="preserve">úteis </w:t>
      </w:r>
      <w:r w:rsidR="008B385C" w:rsidRPr="007B4DAB">
        <w:rPr>
          <w:color w:val="000000" w:themeColor="text1"/>
        </w:rPr>
        <w:t xml:space="preserve">a partir </w:t>
      </w:r>
      <w:r w:rsidR="00D54105" w:rsidRPr="007B4DAB">
        <w:t>do</w:t>
      </w:r>
      <w:r w:rsidR="00D54105" w:rsidRPr="009B0707">
        <w:t xml:space="preserve"> fim do evento</w:t>
      </w:r>
      <w:r w:rsidR="00D54105">
        <w:t>.</w:t>
      </w:r>
    </w:p>
    <w:p w14:paraId="7FC602C5" w14:textId="7313AEBE" w:rsidR="00162E2E" w:rsidRPr="00C773D4" w:rsidRDefault="00C7383A" w:rsidP="00C7383A">
      <w:pPr>
        <w:pStyle w:val="Ttulo3"/>
        <w:jc w:val="both"/>
      </w:pPr>
      <w:bookmarkStart w:id="23" w:name="_Toc90297505"/>
      <w:bookmarkStart w:id="24" w:name="_Toc97905362"/>
      <w:r w:rsidRPr="00C773D4">
        <w:t>R</w:t>
      </w:r>
      <w:r w:rsidR="00162E2E" w:rsidRPr="00C773D4">
        <w:t xml:space="preserve">otina de validação para recebimento </w:t>
      </w:r>
      <w:r w:rsidR="00355794" w:rsidRPr="00C773D4">
        <w:t xml:space="preserve">dos arquivos da Base de </w:t>
      </w:r>
      <w:r w:rsidR="005015B6">
        <w:t>D</w:t>
      </w:r>
      <w:r w:rsidR="00355794" w:rsidRPr="00C773D4">
        <w:t xml:space="preserve">ados </w:t>
      </w:r>
      <w:r w:rsidR="005015B6">
        <w:t>C</w:t>
      </w:r>
      <w:r w:rsidR="00355794" w:rsidRPr="00C773D4">
        <w:t>oletados</w:t>
      </w:r>
      <w:bookmarkEnd w:id="23"/>
      <w:bookmarkEnd w:id="24"/>
    </w:p>
    <w:p w14:paraId="3EE0C86A" w14:textId="35A6ABC7" w:rsidR="00355794" w:rsidRPr="00C773D4" w:rsidRDefault="00355794" w:rsidP="00FE0C98">
      <w:pPr>
        <w:pStyle w:val="PargrafodaLista"/>
      </w:pPr>
      <w:bookmarkStart w:id="25" w:name="_Hlk69230379"/>
      <w:r w:rsidRPr="00C773D4">
        <w:t>Os arquivos enviados ao repositório da ESAQ passam por uma</w:t>
      </w:r>
      <w:r w:rsidR="00C3158C" w:rsidRPr="00C773D4">
        <w:t xml:space="preserve"> validação prévia</w:t>
      </w:r>
      <w:r w:rsidR="00296E36" w:rsidRPr="00C773D4">
        <w:t xml:space="preserve"> com</w:t>
      </w:r>
      <w:r w:rsidRPr="00C773D4">
        <w:t xml:space="preserve"> </w:t>
      </w:r>
      <w:r w:rsidR="00296E36" w:rsidRPr="00C773D4">
        <w:t xml:space="preserve">o objetivo </w:t>
      </w:r>
      <w:r w:rsidRPr="00C773D4">
        <w:t xml:space="preserve">de </w:t>
      </w:r>
      <w:r w:rsidR="00E854C8" w:rsidRPr="00C773D4">
        <w:t xml:space="preserve">alertar a </w:t>
      </w:r>
      <w:r w:rsidR="007822BA">
        <w:t>Prestadora</w:t>
      </w:r>
      <w:r w:rsidR="00DF22E6" w:rsidRPr="00C773D4">
        <w:t xml:space="preserve"> </w:t>
      </w:r>
      <w:r w:rsidR="00DD0950" w:rsidRPr="00C773D4">
        <w:t xml:space="preserve">sobre </w:t>
      </w:r>
      <w:r w:rsidR="00DF22E6" w:rsidRPr="00C773D4">
        <w:t>a qualidade dos dados enviados</w:t>
      </w:r>
      <w:r w:rsidRPr="00C773D4">
        <w:t>.</w:t>
      </w:r>
    </w:p>
    <w:bookmarkEnd w:id="25"/>
    <w:p w14:paraId="20C5B2EC" w14:textId="1B461ECA" w:rsidR="00D54105" w:rsidRPr="00C773D4" w:rsidRDefault="00D54105" w:rsidP="00D54105">
      <w:pPr>
        <w:pStyle w:val="PargrafodaLista"/>
      </w:pPr>
      <w:r w:rsidRPr="00C773D4">
        <w:t xml:space="preserve">A ação de disponibilizar o arquivo à ESAQ não cumpre a plenitude do envio, tendo em vista que </w:t>
      </w:r>
      <w:r>
        <w:t xml:space="preserve">parte </w:t>
      </w:r>
      <w:r w:rsidRPr="00C773D4">
        <w:t xml:space="preserve">da validação </w:t>
      </w:r>
      <w:r>
        <w:t xml:space="preserve">dos arquivos </w:t>
      </w:r>
      <w:r w:rsidRPr="00C773D4">
        <w:t xml:space="preserve">da Base de </w:t>
      </w:r>
      <w:r>
        <w:t>D</w:t>
      </w:r>
      <w:r w:rsidRPr="00C773D4">
        <w:t xml:space="preserve">ados </w:t>
      </w:r>
      <w:r>
        <w:t>C</w:t>
      </w:r>
      <w:r w:rsidRPr="00C773D4">
        <w:t>oletados ocorre</w:t>
      </w:r>
      <w:r>
        <w:t xml:space="preserve"> com a emissão de um alerta. </w:t>
      </w:r>
      <w:r w:rsidRPr="00C773D4">
        <w:t xml:space="preserve">Dessa forma, a </w:t>
      </w:r>
      <w:r w:rsidR="007822BA">
        <w:t>Prestadora</w:t>
      </w:r>
      <w:r w:rsidRPr="00C773D4">
        <w:t xml:space="preserve"> deve ficar atenta quanto a</w:t>
      </w:r>
      <w:r>
        <w:t xml:space="preserve"> mensagem de retorno de envio de arquivo quanto ao conteúdo contendo o alerta, </w:t>
      </w:r>
      <w:r w:rsidRPr="00C773D4">
        <w:t>a fim de</w:t>
      </w:r>
      <w:r>
        <w:t xml:space="preserve"> averiguação para </w:t>
      </w:r>
      <w:r w:rsidRPr="00C773D4">
        <w:t xml:space="preserve">considerar como atendido o procedimento de envio dos arquivos. </w:t>
      </w:r>
    </w:p>
    <w:p w14:paraId="5AB3A495" w14:textId="6A4375CD" w:rsidR="00D54105" w:rsidRDefault="00D54105" w:rsidP="00D54105">
      <w:pPr>
        <w:pStyle w:val="PargrafodaLista"/>
      </w:pPr>
      <w:r w:rsidRPr="005238AF">
        <w:t xml:space="preserve">A validação prévia, denominada de pré-processamento, tem como objetivo não aceitar requerimento de caso Excludente por parte da </w:t>
      </w:r>
      <w:r w:rsidR="007822BA">
        <w:t>Prestadora</w:t>
      </w:r>
      <w:r w:rsidRPr="005238AF">
        <w:t>, sem no mínimo, se certificar que todos os campos necessários e anexos foram devidamente transferidos aos sistemas da ESAQ.</w:t>
      </w:r>
    </w:p>
    <w:p w14:paraId="2515D808" w14:textId="77777777" w:rsidR="00594EA6" w:rsidRDefault="00594EA6" w:rsidP="00594EA6">
      <w:pPr>
        <w:pStyle w:val="Ttulo3"/>
        <w:jc w:val="both"/>
      </w:pPr>
      <w:bookmarkStart w:id="26" w:name="_Toc90038595"/>
      <w:bookmarkStart w:id="27" w:name="_Toc90297506"/>
      <w:bookmarkStart w:id="28" w:name="_Toc97905363"/>
      <w:bookmarkStart w:id="29" w:name="_Hlk69230008"/>
      <w:r>
        <w:t>Base de Dados Processados</w:t>
      </w:r>
      <w:bookmarkEnd w:id="26"/>
      <w:bookmarkEnd w:id="27"/>
      <w:bookmarkEnd w:id="28"/>
      <w:r>
        <w:t xml:space="preserve"> </w:t>
      </w:r>
    </w:p>
    <w:p w14:paraId="5791C091" w14:textId="77777777" w:rsidR="009767EF" w:rsidRDefault="00125F5D" w:rsidP="006A4666">
      <w:pPr>
        <w:pStyle w:val="PargrafodaLista"/>
      </w:pPr>
      <w:r>
        <w:t>De posse dos arquivos coletados e validados nos termos d</w:t>
      </w:r>
      <w:r w:rsidR="00BC1591">
        <w:t>a seção</w:t>
      </w:r>
      <w:r>
        <w:t xml:space="preserve"> </w:t>
      </w:r>
      <w:r w:rsidR="00444F98">
        <w:t>anterior</w:t>
      </w:r>
      <w:r>
        <w:t xml:space="preserve">, </w:t>
      </w:r>
      <w:r w:rsidR="006A4666">
        <w:t>em continuidade a</w:t>
      </w:r>
      <w:r>
        <w:t>o processamento dos dados</w:t>
      </w:r>
      <w:r w:rsidR="00410523">
        <w:t>,</w:t>
      </w:r>
      <w:r>
        <w:t xml:space="preserve"> </w:t>
      </w:r>
      <w:r w:rsidR="006A4666">
        <w:t xml:space="preserve">ocorre uma avaliação quanto a apresentação de requerimento de casos </w:t>
      </w:r>
      <w:proofErr w:type="gramStart"/>
      <w:r w:rsidR="006A4666">
        <w:t>de Excludentes</w:t>
      </w:r>
      <w:proofErr w:type="gramEnd"/>
      <w:r w:rsidR="006A4666">
        <w:t xml:space="preserve">, </w:t>
      </w:r>
      <w:r>
        <w:t xml:space="preserve">sob a </w:t>
      </w:r>
      <w:r w:rsidR="00A52733">
        <w:t>responsabilidade</w:t>
      </w:r>
      <w:r>
        <w:t xml:space="preserve"> d</w:t>
      </w:r>
      <w:r w:rsidR="00410523">
        <w:t>a</w:t>
      </w:r>
      <w:r>
        <w:t xml:space="preserve"> ESAQ</w:t>
      </w:r>
      <w:r w:rsidR="00A52733">
        <w:t xml:space="preserve">, </w:t>
      </w:r>
      <w:r>
        <w:t xml:space="preserve">de forma </w:t>
      </w:r>
      <w:r w:rsidR="006A4666">
        <w:t xml:space="preserve">que essa informação venha a </w:t>
      </w:r>
      <w:r>
        <w:t>constituir a Base de Dados Processados.</w:t>
      </w:r>
      <w:r w:rsidR="00765820">
        <w:t xml:space="preserve"> </w:t>
      </w:r>
    </w:p>
    <w:p w14:paraId="51CA4B68" w14:textId="254206F1" w:rsidR="00277E2D" w:rsidRDefault="00D54105" w:rsidP="00C258B5">
      <w:pPr>
        <w:pStyle w:val="PargrafodaLista"/>
      </w:pPr>
      <w:bookmarkStart w:id="30" w:name="_Hlk69231599"/>
      <w:bookmarkEnd w:id="29"/>
      <w:r w:rsidRPr="00D54105">
        <w:t>Os requerimentos de casos Excludentes serão armazenados na Base de Dados Processados</w:t>
      </w:r>
      <w:r w:rsidR="00277E2D">
        <w:t>,</w:t>
      </w:r>
      <w:r w:rsidRPr="00D54105">
        <w:t xml:space="preserve"> de forma individual</w:t>
      </w:r>
      <w:r w:rsidR="009767EF">
        <w:t xml:space="preserve"> para cada registro de dado alvo desse requerimento, para todos os </w:t>
      </w:r>
      <w:r w:rsidR="009767EF" w:rsidRPr="009B0707">
        <w:t>indicadores envolvidos.</w:t>
      </w:r>
    </w:p>
    <w:p w14:paraId="6F4CB454" w14:textId="79CB2BE7" w:rsidR="00765820" w:rsidRDefault="00765820" w:rsidP="00765820">
      <w:pPr>
        <w:pStyle w:val="PargrafodaLista"/>
      </w:pPr>
      <w:r w:rsidRPr="009B0707">
        <w:t xml:space="preserve">A ESAQ não realizará julgamento de mérito do requerimento da </w:t>
      </w:r>
      <w:r w:rsidR="007822BA">
        <w:t>Prestadora</w:t>
      </w:r>
      <w:r w:rsidRPr="009B0707">
        <w:t>. Seguindo</w:t>
      </w:r>
      <w:r>
        <w:t xml:space="preserve"> o </w:t>
      </w:r>
      <w:r w:rsidRPr="009B0707">
        <w:t>Macroprocesso Requisição de Excludentes</w:t>
      </w:r>
      <w:r>
        <w:t>, descrito na Base de Dados Coletados</w:t>
      </w:r>
      <w:r w:rsidRPr="009B0707">
        <w:t xml:space="preserve">, os campos </w:t>
      </w:r>
      <w:r>
        <w:t xml:space="preserve">da </w:t>
      </w:r>
      <w:r w:rsidRPr="009B0707">
        <w:t xml:space="preserve">Tabela </w:t>
      </w:r>
      <w:r>
        <w:rPr>
          <w:noProof/>
        </w:rPr>
        <w:t>1</w:t>
      </w:r>
      <w:r w:rsidRPr="009B0707">
        <w:t xml:space="preserve"> serão preenchidos </w:t>
      </w:r>
      <w:r>
        <w:t xml:space="preserve">após o </w:t>
      </w:r>
      <w:r w:rsidRPr="009B0707">
        <w:t>processamento da ESAQ, por requerimento</w:t>
      </w:r>
      <w: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232"/>
        <w:gridCol w:w="2651"/>
        <w:gridCol w:w="4894"/>
      </w:tblGrid>
      <w:tr w:rsidR="00765820" w:rsidRPr="006513CE" w14:paraId="0410BD0A" w14:textId="77777777" w:rsidTr="002B5E1A">
        <w:trPr>
          <w:trHeight w:val="480"/>
          <w:tblHeader/>
          <w:jc w:val="center"/>
        </w:trPr>
        <w:tc>
          <w:tcPr>
            <w:tcW w:w="702" w:type="pct"/>
            <w:shd w:val="clear" w:color="auto" w:fill="D3DCE3" w:themeFill="accent2" w:themeFillTint="66"/>
          </w:tcPr>
          <w:p w14:paraId="706E20F9" w14:textId="554A8CF2" w:rsidR="00765820" w:rsidRPr="006513CE" w:rsidRDefault="00765820" w:rsidP="00651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6513C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Código de </w:t>
            </w:r>
            <w:r w:rsidR="006A466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Marcação</w:t>
            </w:r>
          </w:p>
        </w:tc>
        <w:tc>
          <w:tcPr>
            <w:tcW w:w="1510" w:type="pct"/>
            <w:shd w:val="clear" w:color="auto" w:fill="D3DCE3" w:themeFill="accent2" w:themeFillTint="66"/>
            <w:vAlign w:val="center"/>
            <w:hideMark/>
          </w:tcPr>
          <w:p w14:paraId="4BF3E532" w14:textId="77777777" w:rsidR="00765820" w:rsidRPr="006513CE" w:rsidRDefault="00765820" w:rsidP="00651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6513C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788" w:type="pct"/>
            <w:shd w:val="clear" w:color="auto" w:fill="D3DCE3" w:themeFill="accent2" w:themeFillTint="66"/>
            <w:vAlign w:val="center"/>
            <w:hideMark/>
          </w:tcPr>
          <w:p w14:paraId="66AC8900" w14:textId="77777777" w:rsidR="00765820" w:rsidRPr="006513CE" w:rsidRDefault="00765820" w:rsidP="00651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6513C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765820" w:rsidRPr="006513CE" w14:paraId="7F6186ED" w14:textId="77777777" w:rsidTr="00106C93">
        <w:trPr>
          <w:trHeight w:val="285"/>
          <w:jc w:val="center"/>
        </w:trPr>
        <w:tc>
          <w:tcPr>
            <w:tcW w:w="702" w:type="pct"/>
            <w:shd w:val="clear" w:color="auto" w:fill="FFFFFF" w:themeFill="background1"/>
            <w:vAlign w:val="center"/>
          </w:tcPr>
          <w:p w14:paraId="1130DBAA" w14:textId="5A832F58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1510" w:type="pct"/>
            <w:shd w:val="clear" w:color="auto" w:fill="FFFFFF" w:themeFill="background1"/>
            <w:vAlign w:val="center"/>
          </w:tcPr>
          <w:p w14:paraId="1A67B09F" w14:textId="75BC2FE9" w:rsidR="00765820" w:rsidRPr="00E40755" w:rsidRDefault="00765820" w:rsidP="006A49D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 xml:space="preserve">Requerimento Excludente </w:t>
            </w:r>
            <w:r w:rsidR="00390F2C">
              <w:rPr>
                <w:rFonts w:ascii="Calibri" w:hAnsi="Calibri"/>
                <w:sz w:val="20"/>
                <w:szCs w:val="20"/>
              </w:rPr>
              <w:t>Q</w:t>
            </w:r>
            <w:r w:rsidRPr="00E40755">
              <w:rPr>
                <w:rFonts w:ascii="Calibri" w:hAnsi="Calibri"/>
                <w:sz w:val="20"/>
                <w:szCs w:val="20"/>
              </w:rPr>
              <w:t>ualificável</w:t>
            </w:r>
          </w:p>
        </w:tc>
        <w:tc>
          <w:tcPr>
            <w:tcW w:w="2788" w:type="pct"/>
            <w:shd w:val="clear" w:color="auto" w:fill="FFFFFF" w:themeFill="background1"/>
            <w:vAlign w:val="center"/>
          </w:tcPr>
          <w:p w14:paraId="16EF8F84" w14:textId="4F8701E4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Código atribuído à um requerimento aprovado pela ANATEL</w:t>
            </w:r>
            <w:r w:rsidR="00C40DD8" w:rsidRPr="00E40755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765820" w:rsidRPr="006513CE" w14:paraId="0CC73C0F" w14:textId="77777777" w:rsidTr="00106C93">
        <w:trPr>
          <w:trHeight w:val="285"/>
          <w:jc w:val="center"/>
        </w:trPr>
        <w:tc>
          <w:tcPr>
            <w:tcW w:w="702" w:type="pct"/>
            <w:shd w:val="clear" w:color="auto" w:fill="FFFFFF" w:themeFill="background1"/>
            <w:vAlign w:val="center"/>
          </w:tcPr>
          <w:p w14:paraId="5B823958" w14:textId="09607899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510" w:type="pct"/>
            <w:shd w:val="clear" w:color="auto" w:fill="FFFFFF" w:themeFill="background1"/>
            <w:vAlign w:val="center"/>
          </w:tcPr>
          <w:p w14:paraId="2DDEB990" w14:textId="605C0DAD" w:rsidR="00765820" w:rsidRPr="00E40755" w:rsidRDefault="00765820" w:rsidP="006A49D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 xml:space="preserve">Requerimento Excludente </w:t>
            </w:r>
            <w:r w:rsidR="00390F2C">
              <w:rPr>
                <w:rFonts w:ascii="Calibri" w:hAnsi="Calibri"/>
                <w:sz w:val="20"/>
                <w:szCs w:val="20"/>
              </w:rPr>
              <w:t>N</w:t>
            </w:r>
            <w:r w:rsidRPr="00E40755">
              <w:rPr>
                <w:rFonts w:ascii="Calibri" w:hAnsi="Calibri"/>
                <w:sz w:val="20"/>
                <w:szCs w:val="20"/>
              </w:rPr>
              <w:t>ão</w:t>
            </w:r>
            <w:r w:rsidR="00390F2C">
              <w:rPr>
                <w:rFonts w:ascii="Calibri" w:hAnsi="Calibri"/>
                <w:sz w:val="20"/>
                <w:szCs w:val="20"/>
              </w:rPr>
              <w:t xml:space="preserve"> Q</w:t>
            </w:r>
            <w:r w:rsidRPr="00E40755">
              <w:rPr>
                <w:rFonts w:ascii="Calibri" w:hAnsi="Calibri"/>
                <w:sz w:val="20"/>
                <w:szCs w:val="20"/>
              </w:rPr>
              <w:t>ualificável</w:t>
            </w:r>
          </w:p>
        </w:tc>
        <w:tc>
          <w:tcPr>
            <w:tcW w:w="2788" w:type="pct"/>
            <w:shd w:val="clear" w:color="auto" w:fill="FFFFFF" w:themeFill="background1"/>
            <w:vAlign w:val="center"/>
          </w:tcPr>
          <w:p w14:paraId="5481A5EC" w14:textId="468599FD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Código atribuído à um requerimento rejeitado pela ANATEL</w:t>
            </w:r>
            <w:r w:rsidR="00C40DD8" w:rsidRPr="00E40755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765820" w:rsidRPr="006513CE" w14:paraId="0F7A4FA7" w14:textId="77777777" w:rsidTr="00106C93">
        <w:trPr>
          <w:trHeight w:val="285"/>
          <w:jc w:val="center"/>
        </w:trPr>
        <w:tc>
          <w:tcPr>
            <w:tcW w:w="702" w:type="pct"/>
            <w:shd w:val="clear" w:color="auto" w:fill="FFFFFF" w:themeFill="background1"/>
            <w:vAlign w:val="center"/>
          </w:tcPr>
          <w:p w14:paraId="5257BF73" w14:textId="0E714738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1510" w:type="pct"/>
            <w:shd w:val="clear" w:color="auto" w:fill="FFFFFF" w:themeFill="background1"/>
            <w:vAlign w:val="center"/>
          </w:tcPr>
          <w:p w14:paraId="0B587ADE" w14:textId="2AC5EDB0" w:rsidR="00765820" w:rsidRPr="00E40755" w:rsidRDefault="00765820" w:rsidP="006A49D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 xml:space="preserve">Requerimento Excludente </w:t>
            </w:r>
            <w:r w:rsidR="00390F2C">
              <w:rPr>
                <w:rFonts w:ascii="Calibri" w:hAnsi="Calibri"/>
                <w:sz w:val="20"/>
                <w:szCs w:val="20"/>
              </w:rPr>
              <w:t>P</w:t>
            </w:r>
            <w:r w:rsidR="00AA2736">
              <w:rPr>
                <w:rFonts w:ascii="Calibri" w:hAnsi="Calibri"/>
                <w:sz w:val="20"/>
                <w:szCs w:val="20"/>
              </w:rPr>
              <w:t xml:space="preserve">endente </w:t>
            </w:r>
            <w:r w:rsidR="00390F2C">
              <w:rPr>
                <w:rFonts w:ascii="Calibri" w:hAnsi="Calibri"/>
                <w:sz w:val="20"/>
                <w:szCs w:val="20"/>
              </w:rPr>
              <w:t>A</w:t>
            </w:r>
            <w:r w:rsidR="00AA2736">
              <w:rPr>
                <w:rFonts w:ascii="Calibri" w:hAnsi="Calibri"/>
                <w:sz w:val="20"/>
                <w:szCs w:val="20"/>
              </w:rPr>
              <w:t>nálise</w:t>
            </w:r>
          </w:p>
        </w:tc>
        <w:tc>
          <w:tcPr>
            <w:tcW w:w="2788" w:type="pct"/>
            <w:shd w:val="clear" w:color="auto" w:fill="FFFFFF" w:themeFill="background1"/>
            <w:vAlign w:val="center"/>
          </w:tcPr>
          <w:p w14:paraId="5C6E5330" w14:textId="063C3136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Código atribuído à um requerimento pendente de análise pela ANATEL</w:t>
            </w:r>
            <w:r w:rsidR="00C40DD8" w:rsidRPr="00E40755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75AF96C2" w14:textId="5F45A8DD" w:rsidR="00765820" w:rsidRPr="009B0707" w:rsidRDefault="00765820" w:rsidP="00765820">
      <w:pPr>
        <w:pStyle w:val="Legenda"/>
        <w:jc w:val="center"/>
      </w:pPr>
      <w:bookmarkStart w:id="31" w:name="_Ref70088039"/>
      <w:r w:rsidRPr="009B0707">
        <w:t xml:space="preserve">Tabela </w:t>
      </w:r>
      <w:r>
        <w:rPr>
          <w:noProof/>
        </w:rPr>
        <w:t>1</w:t>
      </w:r>
      <w:bookmarkEnd w:id="31"/>
      <w:r w:rsidRPr="009B0707">
        <w:t xml:space="preserve"> </w:t>
      </w:r>
      <w:r w:rsidR="00594EA6">
        <w:t xml:space="preserve">– </w:t>
      </w:r>
      <w:r w:rsidRPr="009B0707">
        <w:t>Regras de Negócio e Códigos de M</w:t>
      </w:r>
      <w:r w:rsidR="006A4666">
        <w:t>arcação</w:t>
      </w:r>
    </w:p>
    <w:p w14:paraId="371F02C3" w14:textId="6E8E271A" w:rsidR="006513CE" w:rsidRPr="009B0707" w:rsidRDefault="006513CE" w:rsidP="006513CE">
      <w:pPr>
        <w:pStyle w:val="PargrafodaLista"/>
        <w:spacing w:after="0"/>
      </w:pPr>
      <w:r w:rsidRPr="009B0707">
        <w:lastRenderedPageBreak/>
        <w:t xml:space="preserve">A </w:t>
      </w:r>
      <w:r w:rsidR="006A4666">
        <w:t>B</w:t>
      </w:r>
      <w:r w:rsidRPr="009B0707">
        <w:t xml:space="preserve">ase </w:t>
      </w:r>
      <w:r w:rsidR="006A4666">
        <w:t>de Dados P</w:t>
      </w:r>
      <w:r w:rsidRPr="009B0707">
        <w:t>rocessad</w:t>
      </w:r>
      <w:r w:rsidR="006A4666">
        <w:t>os</w:t>
      </w:r>
      <w:r w:rsidRPr="009B0707">
        <w:t xml:space="preserve"> de cada indicador terá </w:t>
      </w:r>
      <w:r w:rsidR="006A4666">
        <w:t>um</w:t>
      </w:r>
      <w:r w:rsidRPr="009B0707">
        <w:t xml:space="preserve"> código de marcação correspondente ao </w:t>
      </w:r>
      <w:r>
        <w:t>E</w:t>
      </w:r>
      <w:r w:rsidRPr="009B0707">
        <w:t>xcludente</w:t>
      </w:r>
      <w:r w:rsidR="006A4666">
        <w:t xml:space="preserve">, </w:t>
      </w:r>
      <w:r w:rsidR="009767EF">
        <w:t>que tiver havido</w:t>
      </w:r>
      <w:r w:rsidR="006A4666">
        <w:t xml:space="preserve"> algum requerimento sido apresentado</w:t>
      </w:r>
      <w:r w:rsidRPr="009B0707">
        <w:t xml:space="preserve">. </w:t>
      </w:r>
      <w:r w:rsidR="00390F2C">
        <w:tab/>
        <w:t>H</w:t>
      </w:r>
      <w:r w:rsidR="006A4666">
        <w:t xml:space="preserve">avendo um </w:t>
      </w:r>
      <w:r w:rsidR="006A4666" w:rsidRPr="006A4666">
        <w:t xml:space="preserve">requerimento considerado qualificável e aprovado pela ANATEL, </w:t>
      </w:r>
      <w:r w:rsidR="00390F2C">
        <w:t>a</w:t>
      </w:r>
      <w:r w:rsidR="006A4666" w:rsidRPr="006A4666">
        <w:t xml:space="preserve">os respectivos </w:t>
      </w:r>
      <w:r w:rsidRPr="009B0707">
        <w:t>registro</w:t>
      </w:r>
      <w:r w:rsidR="006A4666">
        <w:t>s</w:t>
      </w:r>
      <w:r w:rsidRPr="009B0707">
        <w:t xml:space="preserve"> com tal marcação </w:t>
      </w:r>
      <w:r w:rsidR="00390F2C">
        <w:t>deverão ser atribuídos também o Código de Medição = ’90’ (</w:t>
      </w:r>
      <w:proofErr w:type="gramStart"/>
      <w:r w:rsidR="00390F2C">
        <w:t xml:space="preserve">de </w:t>
      </w:r>
      <w:r w:rsidR="00390F2C" w:rsidRPr="00390F2C">
        <w:t>Excludente</w:t>
      </w:r>
      <w:proofErr w:type="gramEnd"/>
      <w:r w:rsidR="00390F2C" w:rsidRPr="00390F2C">
        <w:t xml:space="preserve"> aprovado</w:t>
      </w:r>
      <w:r w:rsidR="00390F2C">
        <w:t xml:space="preserve">), passando a compor a parcela Z dos indicadores do IQS, bem como </w:t>
      </w:r>
      <w:r w:rsidRPr="009B0707">
        <w:t>não ser</w:t>
      </w:r>
      <w:r w:rsidR="006A4666">
        <w:t>ão</w:t>
      </w:r>
      <w:r w:rsidRPr="009B0707">
        <w:t xml:space="preserve"> considerado</w:t>
      </w:r>
      <w:r w:rsidR="006A4666">
        <w:t>s</w:t>
      </w:r>
      <w:r w:rsidRPr="009B0707">
        <w:t xml:space="preserve"> para </w:t>
      </w:r>
      <w:r w:rsidR="006A4666">
        <w:t xml:space="preserve">compor </w:t>
      </w:r>
      <w:r w:rsidRPr="009B0707">
        <w:t>o cálculo do indicador</w:t>
      </w:r>
      <w:r w:rsidR="006A4666">
        <w:t xml:space="preserve"> em questão</w:t>
      </w:r>
      <w:r w:rsidRPr="009B0707">
        <w:t>.</w:t>
      </w:r>
    </w:p>
    <w:p w14:paraId="0F95F3B0" w14:textId="1A78841F" w:rsidR="00F94EEA" w:rsidRDefault="00F94EEA" w:rsidP="00F94EEA">
      <w:pPr>
        <w:pStyle w:val="Ttulo3"/>
      </w:pPr>
      <w:bookmarkStart w:id="32" w:name="_Toc90297507"/>
      <w:bookmarkStart w:id="33" w:name="_Toc97905364"/>
      <w:bookmarkEnd w:id="30"/>
      <w:r>
        <w:t>Base de Parcelas Agregadas</w:t>
      </w:r>
      <w:bookmarkEnd w:id="32"/>
      <w:bookmarkEnd w:id="33"/>
      <w:r>
        <w:t xml:space="preserve"> </w:t>
      </w:r>
    </w:p>
    <w:p w14:paraId="6A0DF10D" w14:textId="77777777" w:rsidR="009767EF" w:rsidRDefault="009767EF" w:rsidP="009767EF">
      <w:pPr>
        <w:pStyle w:val="PargrafodaLista"/>
      </w:pPr>
      <w:bookmarkStart w:id="34" w:name="_Hlk69232788"/>
      <w:r>
        <w:t>A partir das informações constantes na Base de Dados Processados ocorre um agrupamento de informações, considerando características semelhantes de maneira a dar visibilidade a certos indicadores de forma conjunta ou por contexto.</w:t>
      </w:r>
    </w:p>
    <w:p w14:paraId="33E56720" w14:textId="77777777" w:rsidR="009767EF" w:rsidRDefault="009767EF" w:rsidP="009767EF">
      <w:pPr>
        <w:pStyle w:val="PargrafodaLista"/>
      </w:pPr>
      <w:r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02B20395" w14:textId="77777777" w:rsidR="009767EF" w:rsidRDefault="009767EF" w:rsidP="009767EF">
      <w:pPr>
        <w:pStyle w:val="PargrafodaLista"/>
      </w:pPr>
      <w:r>
        <w:t xml:space="preserve">A partir desse processo, é constituída a Base de Parcelas Agregadas, também sob responsabilidade da ESAQ, de atualização e disponibilização com periodicidade mensal.  </w:t>
      </w:r>
    </w:p>
    <w:bookmarkEnd w:id="34"/>
    <w:p w14:paraId="037FB0D0" w14:textId="4DFFF3DD" w:rsidR="00615AE4" w:rsidRDefault="00D90C40" w:rsidP="00920023">
      <w:pPr>
        <w:pStyle w:val="PargrafodaLista"/>
      </w:pPr>
      <w:r>
        <w:t xml:space="preserve">Os campos existentes nos relatórios da Base de Parcelas Agregadas </w:t>
      </w:r>
      <w:r w:rsidR="006513CE">
        <w:t xml:space="preserve">relativo ao enquadramento como evento Excludente </w:t>
      </w:r>
      <w:r>
        <w:t xml:space="preserve">são os apresentados na </w:t>
      </w:r>
      <w:r w:rsidR="00D237D5">
        <w:t>Tabela</w:t>
      </w:r>
      <w:r w:rsidR="001F156A">
        <w:t xml:space="preserve"> </w:t>
      </w:r>
      <w:r w:rsidR="006513CE">
        <w:t>2</w:t>
      </w:r>
      <w:r w:rsidR="001F156A">
        <w:t>:</w:t>
      </w:r>
      <w:r w:rsidR="009259E3">
        <w:t xml:space="preserve"> </w:t>
      </w:r>
      <w:bookmarkStart w:id="35" w:name="_Hlk6500834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5380"/>
      </w:tblGrid>
      <w:tr w:rsidR="001F156A" w:rsidRPr="001F156A" w14:paraId="61504A34" w14:textId="77777777" w:rsidTr="002B5E1A">
        <w:trPr>
          <w:trHeight w:val="330"/>
          <w:tblHeader/>
          <w:jc w:val="center"/>
        </w:trPr>
        <w:tc>
          <w:tcPr>
            <w:tcW w:w="1935" w:type="pct"/>
            <w:shd w:val="clear" w:color="auto" w:fill="D3DCE3" w:themeFill="accent2" w:themeFillTint="66"/>
            <w:noWrap/>
            <w:vAlign w:val="center"/>
            <w:hideMark/>
          </w:tcPr>
          <w:p w14:paraId="469AFC4A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065" w:type="pct"/>
            <w:shd w:val="clear" w:color="auto" w:fill="D3DCE3" w:themeFill="accent2" w:themeFillTint="66"/>
            <w:noWrap/>
            <w:vAlign w:val="center"/>
            <w:hideMark/>
          </w:tcPr>
          <w:p w14:paraId="42CD8411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F156A" w:rsidRPr="001F156A" w14:paraId="2C7802E5" w14:textId="77777777" w:rsidTr="006A49DF">
        <w:trPr>
          <w:trHeight w:val="300"/>
          <w:jc w:val="center"/>
        </w:trPr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B9869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ANO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2E715" w14:textId="77777777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F156A" w:rsidRPr="001F156A" w14:paraId="77C8B20B" w14:textId="77777777" w:rsidTr="006A49DF">
        <w:trPr>
          <w:trHeight w:val="300"/>
          <w:jc w:val="center"/>
        </w:trPr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3E51C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MES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91572" w14:textId="77777777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F156A" w:rsidRPr="001F156A" w14:paraId="7B5ED3F7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6963451B" w14:textId="374B4083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SERVIÇO</w:t>
            </w:r>
          </w:p>
        </w:tc>
        <w:tc>
          <w:tcPr>
            <w:tcW w:w="3065" w:type="pct"/>
            <w:noWrap/>
            <w:vAlign w:val="center"/>
          </w:tcPr>
          <w:p w14:paraId="205F196B" w14:textId="507C0D52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9767E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9767EF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="006513CE" w:rsidRPr="009767EF">
              <w:rPr>
                <w:rFonts w:ascii="Calibri" w:hAnsi="Calibri" w:cs="Calibri"/>
                <w:sz w:val="20"/>
                <w:szCs w:val="20"/>
              </w:rPr>
              <w:t xml:space="preserve">SMP, </w:t>
            </w:r>
            <w:r w:rsidRPr="009767EF">
              <w:rPr>
                <w:rFonts w:ascii="Calibri" w:hAnsi="Calibri" w:cs="Calibri"/>
                <w:sz w:val="20"/>
                <w:szCs w:val="20"/>
              </w:rPr>
              <w:t>SCM, STFC e STVA)</w:t>
            </w:r>
          </w:p>
        </w:tc>
      </w:tr>
      <w:tr w:rsidR="001F156A" w:rsidRPr="001F156A" w14:paraId="7E61B161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7FF6B079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065" w:type="pct"/>
            <w:noWrap/>
            <w:vAlign w:val="center"/>
          </w:tcPr>
          <w:p w14:paraId="35DD1B00" w14:textId="78879CEC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7822BA"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F156A" w:rsidRPr="001F156A" w14:paraId="4F2E36EA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04DEC30A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065" w:type="pct"/>
            <w:noWrap/>
            <w:vAlign w:val="center"/>
          </w:tcPr>
          <w:p w14:paraId="70ED0037" w14:textId="4FA5FD61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de </w:t>
            </w:r>
            <w:r w:rsidR="007822BA"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F156A" w:rsidRPr="001F156A" w14:paraId="14089AA2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3AFD8F71" w14:textId="77777777" w:rsidR="001F156A" w:rsidRPr="009767EF" w:rsidDel="009A6AA8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hAnsi="Calibri" w:cs="Calibri"/>
              </w:rPr>
              <w:t>UF</w:t>
            </w:r>
          </w:p>
        </w:tc>
        <w:tc>
          <w:tcPr>
            <w:tcW w:w="3065" w:type="pct"/>
            <w:noWrap/>
            <w:vAlign w:val="center"/>
          </w:tcPr>
          <w:p w14:paraId="2C74B320" w14:textId="3F8A5ABB" w:rsidR="001F156A" w:rsidRPr="009767EF" w:rsidDel="009A6AA8" w:rsidRDefault="009767EF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69C3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1F156A" w:rsidRPr="001F156A" w14:paraId="2A3801AB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292101AF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hAnsi="Calibri" w:cs="Calibri"/>
              </w:rPr>
              <w:t>NOME_DO_</w:t>
            </w:r>
            <w:r w:rsidRPr="009767EF"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3065" w:type="pct"/>
            <w:noWrap/>
            <w:vAlign w:val="center"/>
          </w:tcPr>
          <w:p w14:paraId="724A5F54" w14:textId="4402640B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de </w:t>
            </w:r>
            <w:r w:rsid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unicípio</w:t>
            </w:r>
          </w:p>
        </w:tc>
      </w:tr>
      <w:tr w:rsidR="001F156A" w:rsidRPr="001F156A" w14:paraId="09E1BEE4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41A4C32E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hAnsi="Calibri" w:cs="Calibri"/>
              </w:rPr>
              <w:t>CODIGO_IBGE</w:t>
            </w:r>
          </w:p>
        </w:tc>
        <w:tc>
          <w:tcPr>
            <w:tcW w:w="3065" w:type="pct"/>
            <w:noWrap/>
            <w:vAlign w:val="center"/>
          </w:tcPr>
          <w:p w14:paraId="68E08F2E" w14:textId="77777777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F156A" w:rsidRPr="001F156A" w14:paraId="18929F73" w14:textId="77777777" w:rsidTr="006A49DF">
        <w:trPr>
          <w:trHeight w:val="300"/>
          <w:jc w:val="center"/>
        </w:trPr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4E8E0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ZONA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6AE1F" w14:textId="6C874B8E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6A49DF">
              <w:rPr>
                <w:rFonts w:ascii="Calibri" w:hAnsi="Calibri" w:cs="Calibri"/>
                <w:sz w:val="20"/>
                <w:szCs w:val="20"/>
              </w:rPr>
              <w:t>Z</w:t>
            </w:r>
            <w:r w:rsidRPr="009767EF">
              <w:rPr>
                <w:rFonts w:ascii="Calibri" w:hAnsi="Calibri" w:cs="Calibri"/>
                <w:sz w:val="20"/>
                <w:szCs w:val="20"/>
              </w:rPr>
              <w:t xml:space="preserve">ona, para municípios com mais de 2 </w:t>
            </w:r>
            <w:r w:rsidR="009767EF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9767EF">
              <w:rPr>
                <w:rFonts w:ascii="Calibri" w:hAnsi="Calibri" w:cs="Calibri"/>
                <w:sz w:val="20"/>
                <w:szCs w:val="20"/>
              </w:rPr>
              <w:t xml:space="preserve">milhões de </w:t>
            </w:r>
            <w:r w:rsidRPr="009767E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Pr="009767EF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 w:rsidR="009767EF"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6513CE" w:rsidRPr="001F156A" w14:paraId="31CE8A82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4BFBBD7E" w14:textId="617FC32E" w:rsidR="006513CE" w:rsidRPr="009767EF" w:rsidRDefault="006513CE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REQUERIMENTO_QUALIFICÁVEL</w:t>
            </w:r>
          </w:p>
        </w:tc>
        <w:tc>
          <w:tcPr>
            <w:tcW w:w="3065" w:type="pct"/>
            <w:noWrap/>
            <w:vAlign w:val="center"/>
          </w:tcPr>
          <w:p w14:paraId="13A165E4" w14:textId="7D6F9625" w:rsidR="006513CE" w:rsidRPr="009767EF" w:rsidRDefault="006513CE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requerimentos com código de m</w:t>
            </w:r>
            <w:r w:rsidR="00A140C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arca</w:t>
            </w: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ção = 0</w:t>
            </w:r>
            <w:r w:rsid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6513CE" w:rsidRPr="001F156A" w14:paraId="2160EB26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5BA47D49" w14:textId="3CE012DC" w:rsidR="006513CE" w:rsidRPr="009767EF" w:rsidRDefault="006513CE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REQUERIMENTO_NAO_QUALIFICÁVEL</w:t>
            </w:r>
          </w:p>
        </w:tc>
        <w:tc>
          <w:tcPr>
            <w:tcW w:w="3065" w:type="pct"/>
            <w:noWrap/>
            <w:vAlign w:val="center"/>
          </w:tcPr>
          <w:p w14:paraId="50672E1D" w14:textId="7B4060DA" w:rsidR="006513CE" w:rsidRPr="009767EF" w:rsidRDefault="006513CE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requerimentos com código de m</w:t>
            </w:r>
            <w:r w:rsidR="00A140C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arca</w:t>
            </w: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ção = 1</w:t>
            </w:r>
            <w:r w:rsid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6513CE" w:rsidRPr="001F156A" w14:paraId="33C45CFB" w14:textId="77777777" w:rsidTr="006A49DF">
        <w:trPr>
          <w:trHeight w:val="62"/>
          <w:jc w:val="center"/>
        </w:trPr>
        <w:tc>
          <w:tcPr>
            <w:tcW w:w="1935" w:type="pct"/>
            <w:noWrap/>
            <w:vAlign w:val="center"/>
          </w:tcPr>
          <w:p w14:paraId="1E29D7C4" w14:textId="2F4CB0B2" w:rsidR="006513CE" w:rsidRPr="009767EF" w:rsidRDefault="006513CE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REQUERIMENTO_</w:t>
            </w:r>
            <w:r w:rsidR="00AA2736">
              <w:rPr>
                <w:rFonts w:ascii="Calibri" w:eastAsia="Times New Roman" w:hAnsi="Calibri" w:cs="Calibri"/>
                <w:lang w:eastAsia="pt-BR"/>
              </w:rPr>
              <w:t>PENDENTE_ANALISE</w:t>
            </w:r>
          </w:p>
        </w:tc>
        <w:tc>
          <w:tcPr>
            <w:tcW w:w="3065" w:type="pct"/>
            <w:noWrap/>
            <w:vAlign w:val="center"/>
          </w:tcPr>
          <w:p w14:paraId="46472E34" w14:textId="2C236C04" w:rsidR="006513CE" w:rsidRPr="009767EF" w:rsidRDefault="006513CE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requerimentos com código de m</w:t>
            </w:r>
            <w:r w:rsidR="00A140C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arca</w:t>
            </w: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ção = 2</w:t>
            </w:r>
            <w:r w:rsid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</w:tbl>
    <w:p w14:paraId="00113C38" w14:textId="5BD099A0" w:rsidR="00F20EEE" w:rsidRDefault="00F20EEE" w:rsidP="00F20EEE">
      <w:pPr>
        <w:pStyle w:val="Legenda"/>
        <w:jc w:val="center"/>
      </w:pPr>
      <w:bookmarkStart w:id="36" w:name="_Ref65009874"/>
      <w:bookmarkEnd w:id="35"/>
      <w:r>
        <w:t xml:space="preserve">Tabela </w:t>
      </w:r>
      <w:bookmarkEnd w:id="36"/>
      <w:r w:rsidR="0070539F">
        <w:t>2</w:t>
      </w:r>
      <w:r>
        <w:t xml:space="preserve"> - Campos </w:t>
      </w:r>
      <w:r w:rsidR="009767EF">
        <w:t>Base de Parcelas Agregadas</w:t>
      </w:r>
      <w:r>
        <w:t xml:space="preserve"> </w:t>
      </w:r>
      <w:r w:rsidR="00EE19B2">
        <w:t>com informação sobre Eventos de Excludentes</w:t>
      </w:r>
    </w:p>
    <w:p w14:paraId="6CA2831D" w14:textId="318CD045" w:rsidR="005D521E" w:rsidRDefault="005D521E" w:rsidP="005D521E"/>
    <w:p w14:paraId="021EADBA" w14:textId="7A642339" w:rsidR="005D521E" w:rsidRDefault="005D521E" w:rsidP="005D521E"/>
    <w:p w14:paraId="6EA83DF0" w14:textId="77777777" w:rsidR="005D521E" w:rsidRPr="005D521E" w:rsidRDefault="005D521E" w:rsidP="005D521E"/>
    <w:p w14:paraId="4F675208" w14:textId="2382A42E" w:rsidR="0014765E" w:rsidRDefault="0014765E" w:rsidP="0014765E">
      <w:pPr>
        <w:pStyle w:val="Ttulo1"/>
      </w:pPr>
      <w:bookmarkStart w:id="37" w:name="_Toc73118380"/>
      <w:bookmarkStart w:id="38" w:name="_Toc90297508"/>
      <w:bookmarkStart w:id="39" w:name="_Toc97905365"/>
      <w:r>
        <w:lastRenderedPageBreak/>
        <w:t>Anexos</w:t>
      </w:r>
      <w:bookmarkEnd w:id="37"/>
      <w:bookmarkEnd w:id="38"/>
      <w:bookmarkEnd w:id="39"/>
    </w:p>
    <w:p w14:paraId="51DAB8E3" w14:textId="40418697" w:rsidR="0014765E" w:rsidRDefault="0014765E" w:rsidP="0014765E">
      <w:pPr>
        <w:rPr>
          <w:b/>
          <w:bCs/>
        </w:rPr>
      </w:pPr>
      <w:r w:rsidRPr="1423A392">
        <w:rPr>
          <w:b/>
          <w:bCs/>
        </w:rPr>
        <w:t>Anexo A</w:t>
      </w:r>
      <w:r>
        <w:rPr>
          <w:b/>
          <w:bCs/>
        </w:rPr>
        <w:t xml:space="preserve"> – </w:t>
      </w:r>
      <w:r w:rsidRPr="0014765E">
        <w:rPr>
          <w:b/>
          <w:bCs/>
        </w:rPr>
        <w:t xml:space="preserve">Conceituação </w:t>
      </w:r>
      <w:r>
        <w:rPr>
          <w:b/>
          <w:bCs/>
        </w:rPr>
        <w:t>d</w:t>
      </w:r>
      <w:r w:rsidRPr="0014765E">
        <w:rPr>
          <w:b/>
          <w:bCs/>
        </w:rPr>
        <w:t xml:space="preserve">os Tipos </w:t>
      </w:r>
      <w:r>
        <w:rPr>
          <w:b/>
          <w:bCs/>
        </w:rPr>
        <w:t>d</w:t>
      </w:r>
      <w:r w:rsidRPr="0014765E">
        <w:rPr>
          <w:b/>
          <w:bCs/>
        </w:rPr>
        <w:t>e Excludentes Mapeados</w:t>
      </w:r>
      <w:r>
        <w:rPr>
          <w:b/>
          <w:bCs/>
        </w:rPr>
        <w:t>.</w:t>
      </w:r>
    </w:p>
    <w:p w14:paraId="12D856CE" w14:textId="1D01F34E" w:rsidR="0014765E" w:rsidRPr="009B0707" w:rsidRDefault="0014765E" w:rsidP="0014765E">
      <w:pPr>
        <w:pStyle w:val="Ttulo3"/>
        <w:numPr>
          <w:ilvl w:val="0"/>
          <w:numId w:val="0"/>
        </w:numPr>
        <w:ind w:left="720" w:hanging="720"/>
        <w:rPr>
          <w:rFonts w:ascii="Century Schoolbook" w:eastAsia="Century Schoolbook" w:hAnsi="Century Schoolbook" w:cs="Century Schoolbook"/>
          <w:sz w:val="24"/>
          <w:szCs w:val="24"/>
        </w:rPr>
      </w:pPr>
      <w:bookmarkStart w:id="40" w:name="_Toc66715818"/>
      <w:bookmarkStart w:id="41" w:name="_Toc73118381"/>
      <w:bookmarkStart w:id="42" w:name="_Toc90297509"/>
      <w:bookmarkStart w:id="43" w:name="_Toc97905366"/>
      <w:r w:rsidRPr="00D34B35">
        <w:t>A.1</w:t>
      </w:r>
      <w:bookmarkStart w:id="44" w:name="_Toc72484110"/>
      <w:bookmarkStart w:id="45" w:name="_Toc72501605"/>
      <w:bookmarkEnd w:id="40"/>
      <w:bookmarkEnd w:id="41"/>
      <w:r w:rsidR="00CB5275">
        <w:t xml:space="preserve">.1   </w:t>
      </w:r>
      <w:r w:rsidRPr="0014765E">
        <w:rPr>
          <w:rFonts w:ascii="Century Schoolbook" w:eastAsia="Century Schoolbook" w:hAnsi="Century Schoolbook" w:cs="Century Schoolbook"/>
          <w:sz w:val="24"/>
          <w:szCs w:val="24"/>
        </w:rPr>
        <w:t>Vandalismo</w:t>
      </w:r>
      <w:bookmarkEnd w:id="42"/>
      <w:bookmarkEnd w:id="43"/>
      <w:bookmarkEnd w:id="44"/>
      <w:bookmarkEnd w:id="45"/>
    </w:p>
    <w:p w14:paraId="212B8521" w14:textId="61B94467" w:rsidR="0014765E" w:rsidRPr="009B0707" w:rsidRDefault="0014765E" w:rsidP="00CB5275">
      <w:pPr>
        <w:pStyle w:val="PargrafodaLista"/>
      </w:pPr>
      <w:r w:rsidRPr="009B0707">
        <w:rPr>
          <w:b/>
          <w:bCs/>
        </w:rPr>
        <w:t>Conceito</w:t>
      </w:r>
      <w:r w:rsidRPr="009B0707">
        <w:t xml:space="preserve">: Evento ilícito que tem como objeto ato em danificar/destruir equipamentos ou ambiente de atuação da </w:t>
      </w:r>
      <w:r w:rsidR="007822BA">
        <w:t>Prestadora</w:t>
      </w:r>
      <w:r w:rsidRPr="009B0707">
        <w:t>, essenciais para a prestação do serviço (cabos, estações, equipamentos etc.), ocasionando a degradação e ou interrupção dos serviços de telecomunicações ofertados e por consequência a deterioração dos indicadores</w:t>
      </w:r>
    </w:p>
    <w:p w14:paraId="1D9F120A" w14:textId="77777777" w:rsidR="0014765E" w:rsidRPr="009B0707" w:rsidRDefault="0014765E" w:rsidP="00CB5275">
      <w:pPr>
        <w:pStyle w:val="PargrafodaLista"/>
        <w:rPr>
          <w:b/>
          <w:bCs/>
          <w:color w:val="000000" w:themeColor="text1"/>
          <w:sz w:val="24"/>
          <w:szCs w:val="24"/>
        </w:rPr>
      </w:pPr>
      <w:r w:rsidRPr="009B0707">
        <w:t>Dentre as razões que permeiam o tema em questão, a inclusão do tema “vandalismo de elementos de rede”, tornou-se também cada vez mais imprescindível nas discussões recentes.</w:t>
      </w:r>
    </w:p>
    <w:p w14:paraId="7A83D54F" w14:textId="2E2686F0" w:rsidR="0014765E" w:rsidRPr="0014765E" w:rsidRDefault="0014765E" w:rsidP="0014765E">
      <w:pPr>
        <w:pStyle w:val="Ttulo3"/>
        <w:numPr>
          <w:ilvl w:val="0"/>
          <w:numId w:val="0"/>
        </w:numPr>
        <w:ind w:left="851" w:hanging="851"/>
        <w:rPr>
          <w:rFonts w:ascii="Century Schoolbook" w:eastAsia="Century Schoolbook" w:hAnsi="Century Schoolbook" w:cs="Century Schoolbook"/>
          <w:sz w:val="24"/>
          <w:szCs w:val="24"/>
        </w:rPr>
      </w:pPr>
      <w:bookmarkStart w:id="46" w:name="_Toc72484111"/>
      <w:bookmarkStart w:id="47" w:name="_Toc72501606"/>
      <w:bookmarkStart w:id="48" w:name="_Toc90297510"/>
      <w:bookmarkStart w:id="49" w:name="_Toc97905367"/>
      <w:r w:rsidRPr="0014765E">
        <w:rPr>
          <w:rFonts w:ascii="Century Schoolbook" w:eastAsia="Century Schoolbook" w:hAnsi="Century Schoolbook" w:cs="Century Schoolbook"/>
          <w:sz w:val="24"/>
          <w:szCs w:val="24"/>
        </w:rPr>
        <w:t>A.1.2   Falha de energia</w:t>
      </w:r>
      <w:bookmarkEnd w:id="46"/>
      <w:bookmarkEnd w:id="47"/>
      <w:bookmarkEnd w:id="48"/>
      <w:bookmarkEnd w:id="49"/>
    </w:p>
    <w:p w14:paraId="2E9B2313" w14:textId="77777777" w:rsidR="0014765E" w:rsidRPr="009B0707" w:rsidRDefault="0014765E" w:rsidP="001C36B8">
      <w:pPr>
        <w:pStyle w:val="PargrafodaLista"/>
      </w:pPr>
      <w:r w:rsidRPr="009B0707">
        <w:rPr>
          <w:b/>
          <w:bCs/>
        </w:rPr>
        <w:t>Conceito:</w:t>
      </w:r>
      <w:r w:rsidRPr="009B0707">
        <w:t xml:space="preserve"> Evento decorrente da ausência ou falha no fornecimento de energia comercial, pela Concessionária energética, ocasionando a degradação e ou interrupção dos serviços de telecomunicações ofertados e por consequência deterioração dos indicadores e índices regulados.</w:t>
      </w:r>
    </w:p>
    <w:p w14:paraId="109D4E9F" w14:textId="68C8D183" w:rsidR="0014765E" w:rsidRPr="009B0707" w:rsidRDefault="0014765E" w:rsidP="001C36B8">
      <w:pPr>
        <w:pStyle w:val="PargrafodaLista"/>
      </w:pPr>
      <w:r w:rsidRPr="009B0707">
        <w:t xml:space="preserve">O funcionamento das redes de telecomunicações requer energia elétrica, sendo que havendo falha no fornecimento deste insumo – que não é gerido pela </w:t>
      </w:r>
      <w:r w:rsidR="007822BA">
        <w:t>Prestadora</w:t>
      </w:r>
      <w:r w:rsidRPr="009B0707">
        <w:t xml:space="preserve"> de Telecomunicações</w:t>
      </w:r>
      <w:r w:rsidR="00CB5275">
        <w:t xml:space="preserve"> </w:t>
      </w:r>
      <w:r w:rsidR="00CB5275" w:rsidRPr="009B0707">
        <w:t>–</w:t>
      </w:r>
      <w:r w:rsidRPr="009B0707">
        <w:t>, podem ocorrer falhas na prestação dos serviços de telecomunicações.</w:t>
      </w:r>
    </w:p>
    <w:p w14:paraId="7DDDDE82" w14:textId="45B3A391" w:rsidR="0014765E" w:rsidRPr="009B0707" w:rsidRDefault="0014765E" w:rsidP="001C36B8">
      <w:pPr>
        <w:pStyle w:val="PargrafodaLista"/>
        <w:rPr>
          <w:b/>
          <w:bCs/>
          <w:i/>
          <w:iCs/>
          <w:color w:val="000000" w:themeColor="text1"/>
        </w:rPr>
      </w:pPr>
      <w:r w:rsidRPr="009B0707">
        <w:t xml:space="preserve">As centrais, </w:t>
      </w:r>
      <w:proofErr w:type="spellStart"/>
      <w:r w:rsidRPr="009B0707">
        <w:t>ERBs</w:t>
      </w:r>
      <w:proofErr w:type="spellEnd"/>
      <w:r w:rsidRPr="009B0707">
        <w:t xml:space="preserve"> e outros elementos de rede são alimentadas pela energia elétrica e, na interrupção desta, baterias assumem, mas têm autonomia limitada.</w:t>
      </w:r>
    </w:p>
    <w:p w14:paraId="43AE1CA2" w14:textId="28F639FB" w:rsidR="0014765E" w:rsidRPr="0014765E" w:rsidRDefault="0014765E" w:rsidP="0014765E">
      <w:pPr>
        <w:pStyle w:val="Ttulo3"/>
        <w:numPr>
          <w:ilvl w:val="0"/>
          <w:numId w:val="0"/>
        </w:numPr>
        <w:ind w:left="720" w:hanging="720"/>
        <w:rPr>
          <w:rFonts w:ascii="Century Schoolbook" w:eastAsia="Century Schoolbook" w:hAnsi="Century Schoolbook" w:cs="Century Schoolbook"/>
          <w:sz w:val="24"/>
          <w:szCs w:val="24"/>
        </w:rPr>
      </w:pPr>
      <w:bookmarkStart w:id="50" w:name="_Toc72484112"/>
      <w:bookmarkStart w:id="51" w:name="_Toc72501607"/>
      <w:bookmarkStart w:id="52" w:name="_Toc90297511"/>
      <w:bookmarkStart w:id="53" w:name="_Toc97905368"/>
      <w:r w:rsidRPr="0014765E">
        <w:rPr>
          <w:rFonts w:ascii="Century Schoolbook" w:eastAsia="Century Schoolbook" w:hAnsi="Century Schoolbook" w:cs="Century Schoolbook"/>
          <w:sz w:val="24"/>
          <w:szCs w:val="24"/>
        </w:rPr>
        <w:t>A.1.3   Roubo ou Furto</w:t>
      </w:r>
      <w:bookmarkEnd w:id="50"/>
      <w:bookmarkEnd w:id="51"/>
      <w:bookmarkEnd w:id="52"/>
      <w:bookmarkEnd w:id="53"/>
    </w:p>
    <w:p w14:paraId="098D52FD" w14:textId="69C0D03E" w:rsidR="0014765E" w:rsidRPr="009B0707" w:rsidRDefault="0014765E" w:rsidP="001C36B8">
      <w:pPr>
        <w:pStyle w:val="PargrafodaLista"/>
      </w:pPr>
      <w:r w:rsidRPr="009B0707">
        <w:rPr>
          <w:b/>
          <w:bCs/>
        </w:rPr>
        <w:t>Conceito:</w:t>
      </w:r>
      <w:r w:rsidRPr="009B0707">
        <w:t xml:space="preserve"> Eventos ilícitos de subtração e/ou danificação forçada e inesperada de elementos de rede e equipamentos necessários para prestação de serviço de telecomunicações, ocasionando a degradação e ou interrupção dos serviços de telecomunicações ofertados e por consequência deterioração dos indicadores</w:t>
      </w:r>
      <w:r w:rsidR="001C36B8">
        <w:t>.</w:t>
      </w:r>
    </w:p>
    <w:p w14:paraId="0DB5691D" w14:textId="77777777" w:rsidR="0014765E" w:rsidRPr="009B0707" w:rsidRDefault="0014765E" w:rsidP="001C36B8">
      <w:pPr>
        <w:pStyle w:val="PargrafodaLista"/>
      </w:pPr>
      <w:r w:rsidRPr="009B0707">
        <w:t>Dentre as razões que permeiam o tema em questão, a inclusão do tema “Furto/Roubo de elementos de rede”, tornou-se cada vez mais abordado junto a mídia, motivo pelo qual tem-se como necessária a mudança postural na avaliação de tais eventos no sentido de se ter um olhar diferenciado.</w:t>
      </w:r>
    </w:p>
    <w:p w14:paraId="038E2FAB" w14:textId="55A46832" w:rsidR="0014765E" w:rsidRPr="009B0707" w:rsidRDefault="0014765E" w:rsidP="0014765E">
      <w:pPr>
        <w:pStyle w:val="Ttulo3"/>
        <w:numPr>
          <w:ilvl w:val="0"/>
          <w:numId w:val="0"/>
        </w:numPr>
        <w:ind w:left="720" w:hanging="720"/>
        <w:rPr>
          <w:rFonts w:ascii="Century Schoolbook" w:eastAsia="Century Schoolbook" w:hAnsi="Century Schoolbook" w:cs="Century Schoolbook"/>
          <w:sz w:val="24"/>
          <w:szCs w:val="24"/>
        </w:rPr>
      </w:pPr>
      <w:bookmarkStart w:id="54" w:name="_Toc72484113"/>
      <w:bookmarkStart w:id="55" w:name="_Toc72501608"/>
      <w:bookmarkStart w:id="56" w:name="_Toc90297512"/>
      <w:bookmarkStart w:id="57" w:name="_Toc97905369"/>
      <w:r w:rsidRPr="0014765E">
        <w:rPr>
          <w:rFonts w:ascii="Century Schoolbook" w:eastAsia="Century Schoolbook" w:hAnsi="Century Schoolbook" w:cs="Century Schoolbook"/>
          <w:sz w:val="24"/>
          <w:szCs w:val="24"/>
        </w:rPr>
        <w:t>A.1.4   Fenômenos Naturais</w:t>
      </w:r>
      <w:bookmarkEnd w:id="54"/>
      <w:bookmarkEnd w:id="55"/>
      <w:bookmarkEnd w:id="56"/>
      <w:bookmarkEnd w:id="57"/>
    </w:p>
    <w:p w14:paraId="00C75418" w14:textId="77777777" w:rsidR="0014765E" w:rsidRPr="009B0707" w:rsidRDefault="0014765E" w:rsidP="001C36B8">
      <w:pPr>
        <w:pStyle w:val="PargrafodaLista"/>
      </w:pPr>
      <w:r w:rsidRPr="009B0707">
        <w:rPr>
          <w:b/>
          <w:bCs/>
        </w:rPr>
        <w:t>Conceito:</w:t>
      </w:r>
      <w:r w:rsidRPr="009B0707">
        <w:t xml:space="preserve"> Evento decorrente de comportamentos ambientais ou climáticos que possam ocasionar a interrupção dos serviços de telecomunicações ofertados e por consequência a deterioração de indicadores.</w:t>
      </w:r>
    </w:p>
    <w:p w14:paraId="79F1CD32" w14:textId="420214A8" w:rsidR="0014765E" w:rsidRPr="009B0707" w:rsidRDefault="0014765E" w:rsidP="001C36B8">
      <w:pPr>
        <w:pStyle w:val="PargrafodaLista"/>
      </w:pPr>
      <w:r w:rsidRPr="009B0707">
        <w:lastRenderedPageBreak/>
        <w:t xml:space="preserve">A prestação dos serviços de telecomunicações requer o pleno funcionamento dos equipamentos pertencentes às redes das </w:t>
      </w:r>
      <w:r w:rsidR="007822BA">
        <w:t>Prestadora</w:t>
      </w:r>
      <w:r w:rsidRPr="009B0707">
        <w:t xml:space="preserve">s. Isso demanda tanto a manutenção da integridade de tais equipamentos, como a presença física de técnicos especializados nos locais onde eles estão instalados, para promoverem eventuais reparos que sejam necessários. </w:t>
      </w:r>
    </w:p>
    <w:p w14:paraId="4C59E502" w14:textId="62F7F953" w:rsidR="0014765E" w:rsidRPr="009B0707" w:rsidRDefault="0014765E" w:rsidP="001C36B8">
      <w:pPr>
        <w:pStyle w:val="PargrafodaLista"/>
      </w:pPr>
      <w:r w:rsidRPr="009B0707">
        <w:t xml:space="preserve">São reconhecidos os eventos naturais, das mais variadas espécies, cujas consequências causam danos aos equipamentos das </w:t>
      </w:r>
      <w:r w:rsidR="007822BA">
        <w:t>Prestadora</w:t>
      </w:r>
      <w:r w:rsidRPr="009B0707">
        <w:t xml:space="preserve">s e, ao mesmo tempo, impedem que elas enviem equipe para a realização da manutenção ou reparo de seus itens de rede. </w:t>
      </w:r>
    </w:p>
    <w:p w14:paraId="2FB36E0C" w14:textId="77777777" w:rsidR="0014765E" w:rsidRPr="009B0707" w:rsidRDefault="0014765E" w:rsidP="001C36B8">
      <w:pPr>
        <w:pStyle w:val="PargrafodaLista"/>
      </w:pPr>
      <w:r w:rsidRPr="009B0707">
        <w:t xml:space="preserve">Em rol não exaustivo, é possível citar exemplos cujo lastro é extraído de informações oficiais, como: fortes vendavais que ocasionam queda de torres, enchentes que prejudicam os equipamentos e impedem o deslocamento das equipes; interdição de localidades em razão de neblina; desabamentos que impactam os equipamentos e inviabilizam o acesso às localidades, quedas de barreira, alterações na maré dos rios que não permitem navegação para transporte dos técnicos e dos equipamentos, atoleiros formados em razão de chuvas que demandam carros especiais para transpassá-los, quedas de energia que impedem a continuidade do serviço. </w:t>
      </w:r>
    </w:p>
    <w:p w14:paraId="1191808E" w14:textId="1180D51E" w:rsidR="0014765E" w:rsidRPr="001C36B8" w:rsidRDefault="001C36B8" w:rsidP="0014765E">
      <w:pPr>
        <w:pStyle w:val="Ttulo3"/>
        <w:numPr>
          <w:ilvl w:val="2"/>
          <w:numId w:val="0"/>
        </w:numPr>
        <w:jc w:val="both"/>
        <w:rPr>
          <w:rFonts w:ascii="Century Schoolbook" w:eastAsia="Century Schoolbook" w:hAnsi="Century Schoolbook" w:cs="Century Schoolbook"/>
          <w:sz w:val="24"/>
          <w:szCs w:val="24"/>
        </w:rPr>
      </w:pPr>
      <w:bookmarkStart w:id="58" w:name="_Toc72484114"/>
      <w:bookmarkStart w:id="59" w:name="_Toc72501609"/>
      <w:bookmarkStart w:id="60" w:name="_Toc90297513"/>
      <w:bookmarkStart w:id="61" w:name="_Toc97905370"/>
      <w:r w:rsidRPr="001C36B8">
        <w:rPr>
          <w:rFonts w:ascii="Century Schoolbook" w:eastAsia="Century Schoolbook" w:hAnsi="Century Schoolbook" w:cs="Century Schoolbook"/>
          <w:sz w:val="24"/>
          <w:szCs w:val="24"/>
        </w:rPr>
        <w:t>A</w:t>
      </w:r>
      <w:r>
        <w:rPr>
          <w:rFonts w:ascii="Century Schoolbook" w:eastAsia="Century Schoolbook" w:hAnsi="Century Schoolbook" w:cs="Century Schoolbook"/>
          <w:sz w:val="24"/>
          <w:szCs w:val="24"/>
        </w:rPr>
        <w:t>.</w:t>
      </w:r>
      <w:r w:rsidRPr="001C36B8">
        <w:rPr>
          <w:rFonts w:ascii="Century Schoolbook" w:eastAsia="Century Schoolbook" w:hAnsi="Century Schoolbook" w:cs="Century Schoolbook"/>
          <w:sz w:val="24"/>
          <w:szCs w:val="24"/>
        </w:rPr>
        <w:t xml:space="preserve">1.5   </w:t>
      </w:r>
      <w:r w:rsidR="0014765E" w:rsidRPr="001C36B8">
        <w:rPr>
          <w:rFonts w:ascii="Century Schoolbook" w:eastAsia="Century Schoolbook" w:hAnsi="Century Schoolbook" w:cs="Century Schoolbook"/>
          <w:sz w:val="24"/>
          <w:szCs w:val="24"/>
        </w:rPr>
        <w:t>Tragédias em grande escala</w:t>
      </w:r>
      <w:bookmarkEnd w:id="58"/>
      <w:bookmarkEnd w:id="59"/>
      <w:bookmarkEnd w:id="60"/>
      <w:bookmarkEnd w:id="61"/>
    </w:p>
    <w:p w14:paraId="15FD71EC" w14:textId="436C6030" w:rsidR="0014765E" w:rsidRPr="009B0707" w:rsidRDefault="0014765E" w:rsidP="001C36B8">
      <w:pPr>
        <w:pStyle w:val="PargrafodaLista"/>
      </w:pPr>
      <w:r w:rsidRPr="009B0707">
        <w:rPr>
          <w:b/>
          <w:bCs/>
        </w:rPr>
        <w:t xml:space="preserve">Conceito: </w:t>
      </w:r>
      <w:r w:rsidRPr="009B0707">
        <w:t xml:space="preserve">Acontecimentos excepcionais, inesperados e em algumas hipóteses inéditos, de grande impacto, que atingem a rede da </w:t>
      </w:r>
      <w:r w:rsidR="007822BA">
        <w:t>Prestadora</w:t>
      </w:r>
      <w:r w:rsidR="0070539F">
        <w:t xml:space="preserve"> </w:t>
      </w:r>
      <w:r w:rsidRPr="009B0707">
        <w:t>ou que impeçam o seu acesso e que podem ocasionar a degradação ou interrupção dos serviços de telecomunicações ofertados e por consequência a deterioração dos indicadores. Ex.: rompimento de barragem, perda de satélite etc.</w:t>
      </w:r>
    </w:p>
    <w:p w14:paraId="37083643" w14:textId="77777777" w:rsidR="0014765E" w:rsidRPr="009B0707" w:rsidRDefault="0014765E" w:rsidP="001C36B8">
      <w:pPr>
        <w:pStyle w:val="PargrafodaLista"/>
      </w:pPr>
      <w:r w:rsidRPr="009B0707">
        <w:t>As tragédias em grande escala podem ter origens diferentes ao longo do tempo, desde desastres naturais até situações de pandemia como a que estamos vivenciando atualmente. Os desastres naturais envolvem mais do que torres de celulares derrubadas, cabos partidos, sinais perdidos, e estradas intransitáveis - o impacto nas pessoas é um fator de grande relevância para a superação dos momentos de crise. A reconstrução pode levar semanas, meses ou até anos, dependendo da amplitude da tragédia e população atingida, a superação dos desastres naturais é realizada pelas empresas de telecomunicações em todos os países.</w:t>
      </w:r>
    </w:p>
    <w:p w14:paraId="511685C6" w14:textId="7B5832B9" w:rsidR="0014765E" w:rsidRPr="009B0707" w:rsidRDefault="0014765E" w:rsidP="001C36B8">
      <w:pPr>
        <w:pStyle w:val="PargrafodaLista"/>
      </w:pPr>
      <w:r w:rsidRPr="009B0707">
        <w:t xml:space="preserve">Importante ressaltar que “tragédias em grande escala” abarcam uma multiplicidade de situações fortuitas e/ou de força maior. Podemos citar como exemplos, além dos já mencionados, a greve dos caminhoneiros ocorrida em 2018, que representou graves restrições à locomoção de funcionários e insumos das </w:t>
      </w:r>
      <w:r w:rsidR="007822BA">
        <w:t>Prestadora</w:t>
      </w:r>
      <w:r w:rsidRPr="009B0707">
        <w:t>s, limitando a capacidade de realização das atividades inerentes a sua operação, que é essencial para toda a população.</w:t>
      </w:r>
    </w:p>
    <w:p w14:paraId="6816EA2C" w14:textId="5C0B8CF6" w:rsidR="0014765E" w:rsidRPr="001C36B8" w:rsidRDefault="001C36B8" w:rsidP="001C36B8">
      <w:pPr>
        <w:pStyle w:val="Ttulo3"/>
        <w:numPr>
          <w:ilvl w:val="2"/>
          <w:numId w:val="0"/>
        </w:numPr>
        <w:tabs>
          <w:tab w:val="left" w:pos="851"/>
        </w:tabs>
        <w:rPr>
          <w:rFonts w:ascii="Century Schoolbook" w:eastAsia="Century Schoolbook" w:hAnsi="Century Schoolbook" w:cs="Century Schoolbook"/>
          <w:sz w:val="24"/>
          <w:szCs w:val="24"/>
        </w:rPr>
      </w:pPr>
      <w:bookmarkStart w:id="62" w:name="_Toc72484115"/>
      <w:bookmarkStart w:id="63" w:name="_Toc72501610"/>
      <w:bookmarkStart w:id="64" w:name="_Toc90297514"/>
      <w:bookmarkStart w:id="65" w:name="_Toc97905371"/>
      <w:r w:rsidRPr="001C36B8">
        <w:rPr>
          <w:rFonts w:ascii="Century Schoolbook" w:eastAsia="Century Schoolbook" w:hAnsi="Century Schoolbook" w:cs="Century Schoolbook"/>
          <w:sz w:val="24"/>
          <w:szCs w:val="24"/>
        </w:rPr>
        <w:lastRenderedPageBreak/>
        <w:t xml:space="preserve">A.1.6 </w:t>
      </w:r>
      <w:r w:rsidR="0014765E" w:rsidRPr="001C36B8">
        <w:rPr>
          <w:rFonts w:ascii="Century Schoolbook" w:eastAsia="Century Schoolbook" w:hAnsi="Century Schoolbook" w:cs="Century Schoolbook"/>
          <w:sz w:val="24"/>
          <w:szCs w:val="24"/>
        </w:rPr>
        <w:t>Impedimento de Acesso</w:t>
      </w:r>
      <w:bookmarkEnd w:id="62"/>
      <w:bookmarkEnd w:id="63"/>
      <w:bookmarkEnd w:id="64"/>
      <w:bookmarkEnd w:id="65"/>
    </w:p>
    <w:p w14:paraId="522293BE" w14:textId="483EFC9D" w:rsidR="0014765E" w:rsidRPr="009B0707" w:rsidRDefault="0014765E" w:rsidP="001C36B8">
      <w:pPr>
        <w:pStyle w:val="PargrafodaLista"/>
      </w:pPr>
      <w:r w:rsidRPr="009B0707">
        <w:rPr>
          <w:b/>
          <w:bCs/>
        </w:rPr>
        <w:t>Conceito:</w:t>
      </w:r>
      <w:r w:rsidRPr="009B0707">
        <w:t xml:space="preserve"> Situações em que a ação de grupos criminosos impede a atuação das equipes técnicas das </w:t>
      </w:r>
      <w:r w:rsidR="007822BA">
        <w:t>Prestadora</w:t>
      </w:r>
      <w:r w:rsidRPr="009B0707">
        <w:t>s de ingressarem em determinadas regiões para fins de instalação, manutenção e restabelecimento dos serviços de telecomunicações ofertados em áreas especificas, o que vem ocasionando a deterioração dos indicadores de qualidade regulados.</w:t>
      </w:r>
    </w:p>
    <w:p w14:paraId="138AC03C" w14:textId="77777777" w:rsidR="0014765E" w:rsidRPr="009B0707" w:rsidRDefault="0014765E" w:rsidP="001C36B8">
      <w:pPr>
        <w:pStyle w:val="PargrafodaLista"/>
      </w:pPr>
      <w:r w:rsidRPr="009B0707">
        <w:t xml:space="preserve">Dentre as razões que permeiam o tema, a questão do Impedimento no acesso a determinadas regiões tornou-se cada vez mais prioritária e urgente necessidade de providências nessas regiões. </w:t>
      </w:r>
    </w:p>
    <w:p w14:paraId="4CFD79F7" w14:textId="422BB380" w:rsidR="0014765E" w:rsidRPr="001C36B8" w:rsidRDefault="001C36B8" w:rsidP="001C36B8">
      <w:pPr>
        <w:pStyle w:val="Ttulo3"/>
        <w:numPr>
          <w:ilvl w:val="0"/>
          <w:numId w:val="0"/>
        </w:numPr>
        <w:ind w:left="720" w:hanging="720"/>
        <w:rPr>
          <w:rFonts w:ascii="Century Schoolbook" w:eastAsia="Century Schoolbook" w:hAnsi="Century Schoolbook" w:cs="Century Schoolbook"/>
          <w:sz w:val="24"/>
          <w:szCs w:val="24"/>
        </w:rPr>
      </w:pPr>
      <w:bookmarkStart w:id="66" w:name="_Toc72484116"/>
      <w:bookmarkStart w:id="67" w:name="_Toc72501611"/>
      <w:bookmarkStart w:id="68" w:name="_Toc90297515"/>
      <w:bookmarkStart w:id="69" w:name="_Toc97905372"/>
      <w:r w:rsidRPr="001C36B8">
        <w:rPr>
          <w:rFonts w:ascii="Century Schoolbook" w:eastAsia="Century Schoolbook" w:hAnsi="Century Schoolbook" w:cs="Century Schoolbook"/>
          <w:sz w:val="24"/>
          <w:szCs w:val="24"/>
        </w:rPr>
        <w:t xml:space="preserve">A.1.7 </w:t>
      </w:r>
      <w:r w:rsidR="0014765E" w:rsidRPr="001C36B8">
        <w:rPr>
          <w:rFonts w:ascii="Century Schoolbook" w:eastAsia="Century Schoolbook" w:hAnsi="Century Schoolbook" w:cs="Century Schoolbook"/>
          <w:sz w:val="24"/>
          <w:szCs w:val="24"/>
        </w:rPr>
        <w:t>Greves</w:t>
      </w:r>
      <w:bookmarkEnd w:id="66"/>
      <w:bookmarkEnd w:id="67"/>
      <w:bookmarkEnd w:id="68"/>
      <w:bookmarkEnd w:id="69"/>
    </w:p>
    <w:p w14:paraId="333CCD1A" w14:textId="77777777" w:rsidR="0014765E" w:rsidRPr="009B0707" w:rsidRDefault="0014765E" w:rsidP="001C36B8">
      <w:pPr>
        <w:pStyle w:val="PargrafodaLista"/>
      </w:pPr>
      <w:r w:rsidRPr="009B0707">
        <w:rPr>
          <w:b/>
          <w:bCs/>
        </w:rPr>
        <w:t xml:space="preserve">Conceito: </w:t>
      </w:r>
      <w:r w:rsidRPr="009B0707">
        <w:t>Paralisação de serviços essenciais ou não, que impeçam ou dificultem as empresas de telecomunicações de executarem suas atividades da operação e manutenção e por consequência impulsionam a degradação dos indicadores regulados.</w:t>
      </w:r>
    </w:p>
    <w:p w14:paraId="3E952627" w14:textId="77777777" w:rsidR="0014765E" w:rsidRPr="009B0707" w:rsidRDefault="0014765E" w:rsidP="001C36B8">
      <w:pPr>
        <w:pStyle w:val="PargrafodaLista"/>
      </w:pPr>
      <w:r w:rsidRPr="009B0707">
        <w:t>O funcionamento das redes de telecomunicações, por mais que se empregue tecnologia avançada, requer mão-de-obra humana (exemplos: para atendimento presencial ou telefônico do cliente, seja em seu endereço, seja em loja, seja via Central de Atendimento; para reparos preventivos ou remediativos em campo; etc.). Também demanda a instalação e substituição de equipamentos, os quais, por sua vez, são oriundos de fornecedores.</w:t>
      </w:r>
    </w:p>
    <w:p w14:paraId="7AE5797C" w14:textId="77777777" w:rsidR="0014765E" w:rsidRPr="009B0707" w:rsidRDefault="0014765E" w:rsidP="001C36B8">
      <w:pPr>
        <w:pStyle w:val="PargrafodaLista"/>
      </w:pPr>
      <w:r w:rsidRPr="009B0707">
        <w:t>Para que a esteira dos serviços de telecomunicações tenha seu fluxo normal, desde a instalação da rede que os guarnece, até sua manutenção, atendimentos aos clientes, atividades de rotina, enfim, todas as ações aplicáveis e necessárias à prestação dos serviços em questão, fica evidente, portanto, que eventual paralisação de caminhoneiros, indústria/fornecedores e funcionários próprios ou terceirizados poderá impactar a prestação do serviço de telecomunicações e, portanto, degradarão os indicadores de qualidade.</w:t>
      </w:r>
    </w:p>
    <w:p w14:paraId="507289A6" w14:textId="21921230" w:rsidR="0014765E" w:rsidRPr="001C36B8" w:rsidRDefault="001C36B8" w:rsidP="001C36B8">
      <w:pPr>
        <w:pStyle w:val="Ttulo3"/>
        <w:numPr>
          <w:ilvl w:val="2"/>
          <w:numId w:val="0"/>
        </w:numPr>
        <w:tabs>
          <w:tab w:val="left" w:pos="851"/>
        </w:tabs>
        <w:rPr>
          <w:rFonts w:ascii="Century Schoolbook" w:eastAsia="Century Schoolbook" w:hAnsi="Century Schoolbook" w:cs="Century Schoolbook"/>
          <w:sz w:val="24"/>
          <w:szCs w:val="24"/>
        </w:rPr>
      </w:pPr>
      <w:bookmarkStart w:id="70" w:name="_Toc72484117"/>
      <w:bookmarkStart w:id="71" w:name="_Toc72501612"/>
      <w:bookmarkStart w:id="72" w:name="_Toc90297516"/>
      <w:bookmarkStart w:id="73" w:name="_Toc97905373"/>
      <w:r w:rsidRPr="001C36B8">
        <w:rPr>
          <w:rFonts w:ascii="Century Schoolbook" w:eastAsia="Century Schoolbook" w:hAnsi="Century Schoolbook" w:cs="Century Schoolbook"/>
          <w:sz w:val="24"/>
          <w:szCs w:val="24"/>
        </w:rPr>
        <w:t xml:space="preserve">A.1.8 </w:t>
      </w:r>
      <w:r w:rsidR="0014765E" w:rsidRPr="001C36B8">
        <w:rPr>
          <w:rFonts w:ascii="Century Schoolbook" w:eastAsia="Century Schoolbook" w:hAnsi="Century Schoolbook" w:cs="Century Schoolbook"/>
          <w:sz w:val="24"/>
          <w:szCs w:val="24"/>
        </w:rPr>
        <w:t>Ações de Terceiros e Acidentes</w:t>
      </w:r>
      <w:bookmarkEnd w:id="70"/>
      <w:bookmarkEnd w:id="71"/>
      <w:bookmarkEnd w:id="72"/>
      <w:bookmarkEnd w:id="73"/>
    </w:p>
    <w:p w14:paraId="55178C08" w14:textId="77777777" w:rsidR="0014765E" w:rsidRPr="009B0707" w:rsidRDefault="0014765E" w:rsidP="001C36B8">
      <w:pPr>
        <w:pStyle w:val="PargrafodaLista"/>
        <w:rPr>
          <w:rFonts w:ascii="Calibri" w:eastAsia="Calibri" w:hAnsi="Calibri" w:cs="Calibri"/>
          <w:color w:val="000000" w:themeColor="text1"/>
          <w:sz w:val="16"/>
          <w:szCs w:val="16"/>
        </w:rPr>
      </w:pPr>
      <w:r w:rsidRPr="001C36B8">
        <w:rPr>
          <w:b/>
          <w:bCs/>
        </w:rPr>
        <w:t xml:space="preserve">Conceito: </w:t>
      </w:r>
      <w:r w:rsidRPr="001C36B8">
        <w:t>Eventos</w:t>
      </w:r>
      <w:r w:rsidRPr="009B0707">
        <w:t xml:space="preserve"> ocasionados por atos de terceiros intencionalmente ou acidentalmente que impactem o desempenho dos indicadores regulados ou ocasionem a interrupção dos serviços de telecomunicações ofertados e por consequência a deterioração dos indicadores</w:t>
      </w:r>
      <w:r w:rsidRPr="009B0707">
        <w:rPr>
          <w:rFonts w:ascii="Calibri" w:eastAsia="Calibri" w:hAnsi="Calibri" w:cs="Calibri"/>
          <w:color w:val="000000" w:themeColor="text1"/>
          <w:sz w:val="16"/>
          <w:szCs w:val="16"/>
        </w:rPr>
        <w:t> </w:t>
      </w:r>
    </w:p>
    <w:p w14:paraId="0363E9E0" w14:textId="77777777" w:rsidR="0014765E" w:rsidRPr="009B0707" w:rsidRDefault="0014765E" w:rsidP="001C36B8">
      <w:pPr>
        <w:pStyle w:val="PargrafodaLista"/>
      </w:pPr>
      <w:r w:rsidRPr="009B0707">
        <w:t xml:space="preserve">Inicialmente, faz-se importante destacar que quando se trata de eventos excludentes relacionados a ação de terceiros, assim como os eventos conceituados como tragédias de grande escala, tem-se que estes abarcam uma multiplicidade de situações fortuitas e/ou de força maior. </w:t>
      </w:r>
    </w:p>
    <w:p w14:paraId="2B0FD71F" w14:textId="1CD736FC" w:rsidR="0014765E" w:rsidRDefault="0014765E" w:rsidP="001C36B8">
      <w:pPr>
        <w:pStyle w:val="PargrafodaLista"/>
      </w:pPr>
      <w:r w:rsidRPr="009B0707">
        <w:t xml:space="preserve">Nesse sentido, para melhor exposição do tema em questão e objetivando evidenciar a necessidade de caracterização destes eventos tomemos como exemplo a interrupção dos cabos de fibra óptica que ocorrem eventualmente em obras de equalização das rodovias. Para estes casos, há a necessidade de execução de obras de </w:t>
      </w:r>
      <w:r w:rsidRPr="009B0707">
        <w:lastRenderedPageBreak/>
        <w:t xml:space="preserve">drenagem nas laterais das rodovias e por esse motivo deveriam ocorrer o remanejamento das infraestruturas pela construtora em conjunto com as empresas de energia elétrica e telecomunicações. Ocorre que há um legado de cabos enterrados e que durante o processo de remanejamento e/ou obras na via pública são interrompidos, sem o conhecimento das </w:t>
      </w:r>
      <w:r w:rsidR="007822BA">
        <w:t>Prestadora</w:t>
      </w:r>
      <w:r w:rsidRPr="009B0707">
        <w:t xml:space="preserve">s de </w:t>
      </w:r>
      <w:r w:rsidR="0070539F">
        <w:t>t</w:t>
      </w:r>
      <w:r w:rsidRPr="009B0707">
        <w:t>elecomunicações.</w:t>
      </w:r>
    </w:p>
    <w:p w14:paraId="5ADFDD7E" w14:textId="77777777" w:rsidR="00CB5275" w:rsidRPr="009B0707" w:rsidRDefault="00CB5275" w:rsidP="001C36B8">
      <w:pPr>
        <w:pStyle w:val="PargrafodaLista"/>
      </w:pPr>
    </w:p>
    <w:tbl>
      <w:tblPr>
        <w:tblW w:w="10483" w:type="dxa"/>
        <w:jc w:val="center"/>
        <w:tblLayout w:type="fixed"/>
        <w:tblLook w:val="04A0" w:firstRow="1" w:lastRow="0" w:firstColumn="1" w:lastColumn="0" w:noHBand="0" w:noVBand="1"/>
      </w:tblPr>
      <w:tblGrid>
        <w:gridCol w:w="1835"/>
        <w:gridCol w:w="3969"/>
        <w:gridCol w:w="2844"/>
        <w:gridCol w:w="1835"/>
      </w:tblGrid>
      <w:tr w:rsidR="009B5885" w:rsidRPr="00CB5275" w14:paraId="0177C1C9" w14:textId="77777777" w:rsidTr="002B5E1A">
        <w:trPr>
          <w:trHeight w:val="300"/>
          <w:tblHeader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</w:tcPr>
          <w:p w14:paraId="60EBB24E" w14:textId="77777777" w:rsidR="009B5885" w:rsidRPr="009767EF" w:rsidRDefault="009B5885" w:rsidP="009767E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767EF">
              <w:rPr>
                <w:rFonts w:ascii="Calibri" w:hAnsi="Calibri"/>
                <w:b/>
                <w:bCs/>
                <w:sz w:val="24"/>
                <w:szCs w:val="24"/>
              </w:rPr>
              <w:t>Eventos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</w:tcPr>
          <w:p w14:paraId="4D244C74" w14:textId="77777777" w:rsidR="009B5885" w:rsidRPr="009767EF" w:rsidRDefault="009B5885" w:rsidP="009767E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767EF">
              <w:rPr>
                <w:rFonts w:ascii="Calibri" w:hAnsi="Calibri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</w:tcPr>
          <w:p w14:paraId="49DED99A" w14:textId="5679487E" w:rsidR="009B5885" w:rsidRPr="009767EF" w:rsidRDefault="00E8325D" w:rsidP="009767E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767EF">
              <w:rPr>
                <w:rFonts w:ascii="Calibri" w:eastAsia="Century Schoolbook" w:hAnsi="Calibri" w:cs="Century Schoolbook"/>
                <w:b/>
                <w:bCs/>
                <w:sz w:val="24"/>
                <w:szCs w:val="24"/>
              </w:rPr>
              <w:t>M</w:t>
            </w:r>
            <w:r w:rsidR="009B5885" w:rsidRPr="009767EF">
              <w:rPr>
                <w:rFonts w:ascii="Calibri" w:eastAsia="Century Schoolbook" w:hAnsi="Calibri" w:cs="Century Schoolbook"/>
                <w:b/>
                <w:bCs/>
                <w:sz w:val="24"/>
                <w:szCs w:val="24"/>
              </w:rPr>
              <w:t>eios comprobatórios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</w:tcPr>
          <w:p w14:paraId="0495CA1F" w14:textId="7A2A7531" w:rsidR="009B5885" w:rsidRPr="009767EF" w:rsidRDefault="009B5885" w:rsidP="009767E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767EF">
              <w:rPr>
                <w:rFonts w:ascii="Calibri" w:hAnsi="Calibri"/>
                <w:b/>
                <w:bCs/>
                <w:sz w:val="24"/>
                <w:szCs w:val="24"/>
              </w:rPr>
              <w:t>Serviços Afetados</w:t>
            </w:r>
          </w:p>
        </w:tc>
      </w:tr>
      <w:tr w:rsidR="009B5885" w:rsidRPr="00CB5275" w14:paraId="65D60AF8" w14:textId="77777777" w:rsidTr="007A22C7">
        <w:trPr>
          <w:trHeight w:val="300"/>
          <w:jc w:val="center"/>
        </w:trPr>
        <w:tc>
          <w:tcPr>
            <w:tcW w:w="1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1EA2C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Vandalismo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407D0" w14:textId="491F042D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Evento ilícito que tem como objeto ato em danificar/destruir equipamentos ou ambiente de atuação da Prestadora, essenciais para a prestação do serviço (cabos, estações, equipamentos etc.), ocasionando a degradação e ou interrupção dos serviços de telecomunicações ofertados e por consequência 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4045F" w14:textId="7BD0895C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Boletim de Ocorrência;</w:t>
            </w:r>
          </w:p>
          <w:p w14:paraId="6E821543" w14:textId="6567521A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3AF7DAA8" w14:textId="251BDE9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Na hipótese da impossibilidade de abertura do BO, Relatório do Eventos + Fotos do local que ocorreu o crime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AEE5" w14:textId="054ECC1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0D6E7C75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62A9523E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14C50824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61B9C325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FA748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Falha de energia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1512B" w14:textId="39373620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Evento decorrente da ausência ou falha no fornecimento de energia comercial, pela concessionária energética, ocasionando a degradação e ou interrupção dos serviços de telecomunicações ofertados e por consequência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46659" w14:textId="0A328B0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Ticket da Concessionaria de Energia;</w:t>
            </w:r>
          </w:p>
          <w:p w14:paraId="338E7256" w14:textId="500C681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7AC5285A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LOG da Central/equipamento; ou</w:t>
            </w:r>
          </w:p>
          <w:p w14:paraId="78AA0019" w14:textId="0701AD9F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Acionamento específico; ou</w:t>
            </w:r>
          </w:p>
          <w:p w14:paraId="0985EAAC" w14:textId="277CC08A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Código serial do alarme que identifica a falha do equipamento oriundo da falta de energia.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3BA8E" w14:textId="518C2C22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2058D4EC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0AED149D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443C8B53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6FB3C621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05409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Roubo ou Furto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49ED6" w14:textId="1624395A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Evento ilícito de subtração forçada e inesperada de elementos de rede e equipamentos necessários para prestação de serviço de telecomunicações, ocasionando a degradação e ou interrupção dos serviços de telecomunicações ofertados e por consequência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9924A" w14:textId="666E64E2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Boletim de Ocorrência;</w:t>
            </w:r>
          </w:p>
          <w:p w14:paraId="4E020B46" w14:textId="00CBC036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1D784D7D" w14:textId="7FC38910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Na hipótese da impossibilidade de abertura do BO, Relatório do Eventos + Fotos do local que ocorreu o crime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E28BE" w14:textId="7188858C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129DF949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51712D86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7DEC5CDF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45663867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4C836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Impedimento de Acesso (Segurança Pública)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1B2EF" w14:textId="627165AC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Situações em que a ação de grupos criminosos impede a atuação das equipes técnicas das Prestadoras para fins de instalação, manutenção e restabelecimento dos serviços de telecomunicações ofertados em áreas especificas ocasionando 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036DE" w14:textId="34210DD1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Boletim de Ocorrência;</w:t>
            </w:r>
          </w:p>
          <w:p w14:paraId="23F12F1B" w14:textId="7FF702B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089FB11B" w14:textId="1EA2B11D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Na hipótese da impossibilidade de abertura do BO, Relatório do Eventos + Fotos do local que ocorreu o crime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A4334" w14:textId="2B41712E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62710D90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262227E7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0761938D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3C2E6ED8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E9963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Fenômenos naturais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F603A" w14:textId="4C35BBF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Comportamentos ambientais e climáticos que podem ocasionar catástrofes ou simplesmente alterações que atinjam a rede da Prestadora ou que impeçam o seu acesso e que podem ocasionar a degradação ou interrupção dos serviços de telecomunicações ofertados e por consequência 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8639A" w14:textId="731BCAFD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Notificação da Defesa Civil;</w:t>
            </w:r>
          </w:p>
          <w:p w14:paraId="1BDC2E2B" w14:textId="5733942D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2C3F51D0" w14:textId="0C47315E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Correspondências das Prefeituras;</w:t>
            </w:r>
          </w:p>
          <w:p w14:paraId="68E3D626" w14:textId="52A2024E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6D78954E" w14:textId="223D948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Fotos/vídeos do local afetado;</w:t>
            </w:r>
          </w:p>
          <w:p w14:paraId="079B684B" w14:textId="14326C7C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24AD742E" w14:textId="6FFCBBB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Matérias de imprensa nacional ou local.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B7541" w14:textId="7159FF8B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5F0DEC78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343597BA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070A9623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48C457CF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F1BCD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Ações de terceiros e acidentes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A5E50" w14:textId="447903A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 xml:space="preserve">Eventos ocasionados por atos de terceiros intencionalmente ou acidentalmente que impactem o desempenho dos indicadores regulados ou ocasionem a interrupção dos </w:t>
            </w: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lastRenderedPageBreak/>
              <w:t>serviços de telecomunicações ofertados e por consequência 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3E8E" w14:textId="164DA0E9" w:rsidR="009B5885" w:rsidRPr="009767EF" w:rsidRDefault="003D3E03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lastRenderedPageBreak/>
              <w:t>F</w:t>
            </w:r>
            <w:r w:rsidR="009B5885"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otos ou vídeos ou matérias da imprensa a nível nacional ou local.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110E8" w14:textId="2D4EC5C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30B27910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49DB1A0D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75834A3F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148075F6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98308" w14:textId="4F9FBEC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Greves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493C8" w14:textId="718D8FA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Paralisação de serviços essenciais ou não, que impeçam ou dificultem as empresas de telecomunicações executarem suas atividades da operação e manutenção e por consequência impulsionam a degradação dos indicadores regulados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4827E" w14:textId="3B22BBA6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Fotos ou vídeos ou matérias da imprensa a nível nacional ou local ou comunicado/declaração de Sindicato ou decisão judicial relativa ao tema.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6639A" w14:textId="049AB092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44980634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1732CB04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12A30EEE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24E26AE8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A2C5F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Tragédias em grande escala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4EF5D" w14:textId="2E3718B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Acontecimentos excepcionais, inesperados e em algumas hipóteses inéditos, de grande impacto, que atingem a rede da Prestadora ou que impeçam o seu acesso e que podem ocasionar a degradação ou interrupção dos serviços de telecomunicações ofertados e por consequência a deterioração dos indicadores.</w:t>
            </w:r>
          </w:p>
          <w:p w14:paraId="3F1F74C3" w14:textId="5ECCFB2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Ex.: rompimento de barragem, perda de satélite etc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E177" w14:textId="3E85A13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Fotos ou vídeos ou matérias da imprensa a nível nacional ou local.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F3C99" w14:textId="39BEF11E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0D5498AB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01719EDC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7EE7FD03" w14:textId="77777777" w:rsidR="009B5885" w:rsidRPr="009767EF" w:rsidRDefault="009B5885" w:rsidP="006A49DF">
            <w:pPr>
              <w:keepNext/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</w:tbl>
    <w:p w14:paraId="1D2C0D3E" w14:textId="6D8AB56B" w:rsidR="00CB5275" w:rsidRDefault="00CB5275" w:rsidP="00CB5275">
      <w:pPr>
        <w:pStyle w:val="Legenda"/>
        <w:jc w:val="center"/>
      </w:pPr>
      <w:bookmarkStart w:id="74" w:name="_Ref72481610"/>
      <w:r>
        <w:t xml:space="preserve">Anexo A Tabela </w:t>
      </w:r>
      <w:bookmarkEnd w:id="74"/>
      <w:r>
        <w:t>1 - Excludentes</w:t>
      </w:r>
    </w:p>
    <w:p w14:paraId="44D0E7E2" w14:textId="77777777" w:rsidR="00CB5275" w:rsidRDefault="00CB5275" w:rsidP="00B96AED">
      <w:pPr>
        <w:pStyle w:val="PargrafodaLista"/>
        <w:rPr>
          <w:highlight w:val="green"/>
        </w:rPr>
      </w:pPr>
    </w:p>
    <w:sectPr w:rsidR="00CB5275" w:rsidSect="00B6669A">
      <w:headerReference w:type="default" r:id="rId13"/>
      <w:footerReference w:type="default" r:id="rId14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A84FA" w16cex:dateUtc="2022-01-25T17:17:00Z"/>
  <w16cex:commentExtensible w16cex:durableId="25B127F7" w16cex:dateUtc="2022-02-11T21:22:00Z"/>
  <w16cex:commentExtensible w16cex:durableId="25B1281E" w16cex:dateUtc="2022-02-11T21:23:00Z"/>
  <w16cex:commentExtensible w16cex:durableId="259E937D" w16cex:dateUtc="2022-01-28T18:12:00Z"/>
  <w16cex:commentExtensible w16cex:durableId="25B12850" w16cex:dateUtc="2022-02-11T21:24:00Z"/>
  <w16cex:commentExtensible w16cex:durableId="25B39F65" w16cex:dateUtc="2022-02-13T18:16:00Z"/>
  <w16cex:commentExtensible w16cex:durableId="25800E0E" w16cex:dateUtc="2022-01-05T15:31:00Z"/>
  <w16cex:commentExtensible w16cex:durableId="25B12A35" w16cex:dateUtc="2022-02-11T21:32:00Z"/>
  <w16cex:commentExtensible w16cex:durableId="25B128B5" w16cex:dateUtc="2022-02-11T21:25:00Z"/>
  <w16cex:commentExtensible w16cex:durableId="25B128E4" w16cex:dateUtc="2022-02-11T21:26:00Z"/>
  <w16cex:commentExtensible w16cex:durableId="259A846D" w16cex:dateUtc="2022-01-25T17:15:00Z"/>
  <w16cex:commentExtensible w16cex:durableId="25B12912" w16cex:dateUtc="2022-02-11T21:27:00Z"/>
  <w16cex:commentExtensible w16cex:durableId="25800D06" w16cex:dateUtc="2022-01-05T15:2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3A08D" w14:textId="77777777" w:rsidR="00BB2765" w:rsidRDefault="00BB2765" w:rsidP="00815B00">
      <w:r>
        <w:separator/>
      </w:r>
    </w:p>
  </w:endnote>
  <w:endnote w:type="continuationSeparator" w:id="0">
    <w:p w14:paraId="09EABCCE" w14:textId="77777777" w:rsidR="00BB2765" w:rsidRDefault="00BB2765" w:rsidP="00815B00">
      <w:r>
        <w:continuationSeparator/>
      </w:r>
    </w:p>
  </w:endnote>
  <w:endnote w:type="continuationNotice" w:id="1">
    <w:p w14:paraId="4C4DADC0" w14:textId="77777777" w:rsidR="00BB2765" w:rsidRDefault="00BB2765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DB8F4" w14:textId="5A687C1C" w:rsidR="00782205" w:rsidRPr="00EB6472" w:rsidRDefault="000D1490" w:rsidP="00782205">
    <w:pPr>
      <w:pStyle w:val="Rodap"/>
      <w:jc w:val="right"/>
      <w:rPr>
        <w:sz w:val="16"/>
        <w:szCs w:val="16"/>
      </w:rPr>
    </w:pPr>
    <w:bookmarkStart w:id="75" w:name="_Hlk90046098"/>
    <w:r>
      <w:rPr>
        <w:sz w:val="16"/>
        <w:szCs w:val="16"/>
      </w:rPr>
      <w:t xml:space="preserve">Anexo </w:t>
    </w:r>
    <w:r w:rsidR="00782205" w:rsidRPr="00EB6472">
      <w:rPr>
        <w:sz w:val="16"/>
        <w:szCs w:val="16"/>
      </w:rPr>
      <w:t>MOP</w:t>
    </w:r>
    <w:r w:rsidR="00782205">
      <w:rPr>
        <w:sz w:val="16"/>
        <w:szCs w:val="16"/>
      </w:rPr>
      <w:t>/RQUAL</w:t>
    </w:r>
    <w:r w:rsidR="00782205" w:rsidRPr="00EB6472">
      <w:rPr>
        <w:sz w:val="16"/>
        <w:szCs w:val="16"/>
      </w:rPr>
      <w:t xml:space="preserve"> </w:t>
    </w:r>
    <w:r w:rsidR="00782205">
      <w:rPr>
        <w:sz w:val="16"/>
        <w:szCs w:val="16"/>
      </w:rPr>
      <w:t>Excludentes</w:t>
    </w:r>
    <w:r w:rsidR="00782205" w:rsidRPr="00EB6472">
      <w:rPr>
        <w:sz w:val="16"/>
        <w:szCs w:val="16"/>
      </w:rPr>
      <w:t xml:space="preserve"> – versão </w:t>
    </w:r>
    <w:r w:rsidR="00782205">
      <w:rPr>
        <w:sz w:val="16"/>
        <w:szCs w:val="16"/>
      </w:rPr>
      <w:t>2</w:t>
    </w:r>
    <w:r w:rsidR="00782205" w:rsidRPr="00EB6472">
      <w:rPr>
        <w:sz w:val="16"/>
        <w:szCs w:val="16"/>
      </w:rPr>
      <w:t>.</w:t>
    </w:r>
    <w:r w:rsidR="00E46E76">
      <w:rPr>
        <w:sz w:val="16"/>
        <w:szCs w:val="16"/>
      </w:rPr>
      <w:t>1</w:t>
    </w:r>
  </w:p>
  <w:bookmarkEnd w:id="75"/>
  <w:p w14:paraId="678CEEBB" w14:textId="149C7291" w:rsidR="00782205" w:rsidRDefault="00782205">
    <w:pPr>
      <w:pStyle w:val="Rodap"/>
    </w:pPr>
  </w:p>
  <w:p w14:paraId="117F5A6F" w14:textId="77777777" w:rsidR="00782205" w:rsidRDefault="0078220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EF7D2" w14:textId="77777777" w:rsidR="00BB2765" w:rsidRDefault="00BB2765" w:rsidP="00815B00">
      <w:r>
        <w:separator/>
      </w:r>
    </w:p>
  </w:footnote>
  <w:footnote w:type="continuationSeparator" w:id="0">
    <w:p w14:paraId="2B0A9BA5" w14:textId="77777777" w:rsidR="00BB2765" w:rsidRDefault="00BB2765" w:rsidP="00815B00">
      <w:r>
        <w:continuationSeparator/>
      </w:r>
    </w:p>
  </w:footnote>
  <w:footnote w:type="continuationNotice" w:id="1">
    <w:p w14:paraId="4E213E74" w14:textId="77777777" w:rsidR="00BB2765" w:rsidRDefault="00BB2765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30951" w14:textId="7CAB9DA6" w:rsidR="008E1320" w:rsidRPr="00744B68" w:rsidRDefault="008E1320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14BF8"/>
    <w:multiLevelType w:val="hybridMultilevel"/>
    <w:tmpl w:val="8256BC3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9E3EB6"/>
    <w:multiLevelType w:val="hybridMultilevel"/>
    <w:tmpl w:val="3B04700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105905"/>
    <w:multiLevelType w:val="hybridMultilevel"/>
    <w:tmpl w:val="E1724E0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783022"/>
    <w:multiLevelType w:val="hybridMultilevel"/>
    <w:tmpl w:val="55422584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B828C4"/>
    <w:multiLevelType w:val="hybridMultilevel"/>
    <w:tmpl w:val="2E8AE712"/>
    <w:lvl w:ilvl="0" w:tplc="04160013">
      <w:start w:val="1"/>
      <w:numFmt w:val="upperRoman"/>
      <w:lvlText w:val="%1."/>
      <w:lvlJc w:val="righ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1D67189"/>
    <w:multiLevelType w:val="hybridMultilevel"/>
    <w:tmpl w:val="B2A621E8"/>
    <w:lvl w:ilvl="0" w:tplc="F07EC8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D063B"/>
    <w:multiLevelType w:val="hybridMultilevel"/>
    <w:tmpl w:val="5A5021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C4CC0"/>
    <w:multiLevelType w:val="hybridMultilevel"/>
    <w:tmpl w:val="505AFB0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482775B"/>
    <w:multiLevelType w:val="multilevel"/>
    <w:tmpl w:val="CDF025E6"/>
    <w:lvl w:ilvl="0">
      <w:start w:val="1"/>
      <w:numFmt w:val="decimal"/>
      <w:pStyle w:val="Ttulo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4CA3DB8"/>
    <w:multiLevelType w:val="hybridMultilevel"/>
    <w:tmpl w:val="172A1F76"/>
    <w:lvl w:ilvl="0" w:tplc="0416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72D61B1"/>
    <w:multiLevelType w:val="hybridMultilevel"/>
    <w:tmpl w:val="12EC6B2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3DC6490"/>
    <w:multiLevelType w:val="multilevel"/>
    <w:tmpl w:val="577A6202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315505"/>
    <w:multiLevelType w:val="hybridMultilevel"/>
    <w:tmpl w:val="D8B2BA1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92FD1"/>
    <w:multiLevelType w:val="hybridMultilevel"/>
    <w:tmpl w:val="21B814B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9126155"/>
    <w:multiLevelType w:val="hybridMultilevel"/>
    <w:tmpl w:val="06F8D6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44648A"/>
    <w:multiLevelType w:val="hybridMultilevel"/>
    <w:tmpl w:val="804207DE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E1766A9"/>
    <w:multiLevelType w:val="hybridMultilevel"/>
    <w:tmpl w:val="93465248"/>
    <w:lvl w:ilvl="0" w:tplc="19E6F21C">
      <w:start w:val="1"/>
      <w:numFmt w:val="lowerLetter"/>
      <w:lvlText w:val="%1)"/>
      <w:lvlJc w:val="left"/>
      <w:pPr>
        <w:ind w:left="1490" w:hanging="360"/>
      </w:pPr>
      <w:rPr>
        <w:rFonts w:asciiTheme="minorHAnsi" w:eastAsiaTheme="minorEastAsia" w:hAnsiTheme="minorHAnsi" w:cstheme="minorBidi"/>
      </w:rPr>
    </w:lvl>
    <w:lvl w:ilvl="1" w:tplc="0416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8" w15:restartNumberingAfterBreak="0">
    <w:nsid w:val="2F9E6D9A"/>
    <w:multiLevelType w:val="hybridMultilevel"/>
    <w:tmpl w:val="04A6B3B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0D17701"/>
    <w:multiLevelType w:val="hybridMultilevel"/>
    <w:tmpl w:val="6832D67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47521C5"/>
    <w:multiLevelType w:val="hybridMultilevel"/>
    <w:tmpl w:val="96D86A98"/>
    <w:lvl w:ilvl="0" w:tplc="04160017">
      <w:start w:val="1"/>
      <w:numFmt w:val="lowerLetter"/>
      <w:lvlText w:val="%1)"/>
      <w:lvlJc w:val="left"/>
      <w:pPr>
        <w:ind w:left="1425" w:hanging="360"/>
      </w:p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 w15:restartNumberingAfterBreak="0">
    <w:nsid w:val="3C4020C5"/>
    <w:multiLevelType w:val="hybridMultilevel"/>
    <w:tmpl w:val="C130C19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E2D030A"/>
    <w:multiLevelType w:val="hybridMultilevel"/>
    <w:tmpl w:val="FFFFFFFF"/>
    <w:lvl w:ilvl="0" w:tplc="6C0EBFD2">
      <w:start w:val="1"/>
      <w:numFmt w:val="decimal"/>
      <w:lvlText w:val="%1."/>
      <w:lvlJc w:val="left"/>
      <w:pPr>
        <w:ind w:left="720" w:hanging="360"/>
      </w:pPr>
    </w:lvl>
    <w:lvl w:ilvl="1" w:tplc="5DE0D97A">
      <w:start w:val="9"/>
      <w:numFmt w:val="upperLetter"/>
      <w:lvlText w:val="%2."/>
      <w:lvlJc w:val="left"/>
      <w:pPr>
        <w:ind w:left="1440" w:hanging="360"/>
      </w:pPr>
    </w:lvl>
    <w:lvl w:ilvl="2" w:tplc="D7DCD3BE">
      <w:start w:val="1"/>
      <w:numFmt w:val="lowerRoman"/>
      <w:lvlText w:val="%3."/>
      <w:lvlJc w:val="right"/>
      <w:pPr>
        <w:ind w:left="2160" w:hanging="180"/>
      </w:pPr>
    </w:lvl>
    <w:lvl w:ilvl="3" w:tplc="C30E6A74">
      <w:start w:val="1"/>
      <w:numFmt w:val="decimal"/>
      <w:lvlText w:val="%4."/>
      <w:lvlJc w:val="left"/>
      <w:pPr>
        <w:ind w:left="2880" w:hanging="360"/>
      </w:pPr>
    </w:lvl>
    <w:lvl w:ilvl="4" w:tplc="427AA558">
      <w:start w:val="1"/>
      <w:numFmt w:val="lowerLetter"/>
      <w:lvlText w:val="%5."/>
      <w:lvlJc w:val="left"/>
      <w:pPr>
        <w:ind w:left="3600" w:hanging="360"/>
      </w:pPr>
    </w:lvl>
    <w:lvl w:ilvl="5" w:tplc="C854BECA">
      <w:start w:val="1"/>
      <w:numFmt w:val="lowerRoman"/>
      <w:lvlText w:val="%6."/>
      <w:lvlJc w:val="right"/>
      <w:pPr>
        <w:ind w:left="4320" w:hanging="180"/>
      </w:pPr>
    </w:lvl>
    <w:lvl w:ilvl="6" w:tplc="03260FE6">
      <w:start w:val="1"/>
      <w:numFmt w:val="decimal"/>
      <w:lvlText w:val="%7."/>
      <w:lvlJc w:val="left"/>
      <w:pPr>
        <w:ind w:left="5040" w:hanging="360"/>
      </w:pPr>
    </w:lvl>
    <w:lvl w:ilvl="7" w:tplc="2B1E6450">
      <w:start w:val="1"/>
      <w:numFmt w:val="lowerLetter"/>
      <w:lvlText w:val="%8."/>
      <w:lvlJc w:val="left"/>
      <w:pPr>
        <w:ind w:left="5760" w:hanging="360"/>
      </w:pPr>
    </w:lvl>
    <w:lvl w:ilvl="8" w:tplc="E1EA8132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8F0A7C"/>
    <w:multiLevelType w:val="hybridMultilevel"/>
    <w:tmpl w:val="B9324716"/>
    <w:lvl w:ilvl="0" w:tplc="87564D9C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F0E874D6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933600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504AB728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FEE8A4F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626E9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73472FC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B16858C0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516C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9A5CF8"/>
    <w:multiLevelType w:val="hybridMultilevel"/>
    <w:tmpl w:val="D374933E"/>
    <w:lvl w:ilvl="0" w:tplc="B61E1C1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DB26113"/>
    <w:multiLevelType w:val="hybridMultilevel"/>
    <w:tmpl w:val="A68E38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E735693"/>
    <w:multiLevelType w:val="hybridMultilevel"/>
    <w:tmpl w:val="2856B09E"/>
    <w:lvl w:ilvl="0" w:tplc="0416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A263F22"/>
    <w:multiLevelType w:val="hybridMultilevel"/>
    <w:tmpl w:val="8C18D87A"/>
    <w:lvl w:ilvl="0" w:tplc="44AA817A">
      <w:start w:val="1"/>
      <w:numFmt w:val="lowerLetter"/>
      <w:lvlText w:val="%1)"/>
      <w:lvlJc w:val="left"/>
      <w:pPr>
        <w:ind w:left="1429" w:hanging="360"/>
      </w:pPr>
      <w:rPr>
        <w:rFonts w:asciiTheme="minorHAnsi" w:eastAsiaTheme="minorEastAsia" w:hAnsiTheme="minorHAnsi" w:cstheme="minorBidi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D66ABB"/>
    <w:multiLevelType w:val="hybridMultilevel"/>
    <w:tmpl w:val="B8C03A8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126460D"/>
    <w:multiLevelType w:val="hybridMultilevel"/>
    <w:tmpl w:val="56F2F1D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26A423C"/>
    <w:multiLevelType w:val="hybridMultilevel"/>
    <w:tmpl w:val="BAC0EA5A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6B804EA1"/>
    <w:multiLevelType w:val="hybridMultilevel"/>
    <w:tmpl w:val="DDD011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9FE4B55"/>
    <w:multiLevelType w:val="hybridMultilevel"/>
    <w:tmpl w:val="5D307A96"/>
    <w:lvl w:ilvl="0" w:tplc="04160013">
      <w:start w:val="1"/>
      <w:numFmt w:val="upperRoman"/>
      <w:lvlText w:val="%1."/>
      <w:lvlJc w:val="righ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F4D119A"/>
    <w:multiLevelType w:val="multilevel"/>
    <w:tmpl w:val="2856B09E"/>
    <w:lvl w:ilvl="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7"/>
  </w:num>
  <w:num w:numId="12">
    <w:abstractNumId w:val="13"/>
  </w:num>
  <w:num w:numId="13">
    <w:abstractNumId w:val="9"/>
  </w:num>
  <w:num w:numId="14">
    <w:abstractNumId w:val="10"/>
  </w:num>
  <w:num w:numId="15">
    <w:abstractNumId w:val="18"/>
  </w:num>
  <w:num w:numId="16">
    <w:abstractNumId w:val="0"/>
  </w:num>
  <w:num w:numId="17">
    <w:abstractNumId w:val="4"/>
  </w:num>
  <w:num w:numId="18">
    <w:abstractNumId w:val="33"/>
  </w:num>
  <w:num w:numId="19">
    <w:abstractNumId w:val="8"/>
  </w:num>
  <w:num w:numId="20">
    <w:abstractNumId w:val="15"/>
  </w:num>
  <w:num w:numId="21">
    <w:abstractNumId w:val="32"/>
  </w:num>
  <w:num w:numId="22">
    <w:abstractNumId w:val="12"/>
  </w:num>
  <w:num w:numId="23">
    <w:abstractNumId w:val="25"/>
  </w:num>
  <w:num w:numId="24">
    <w:abstractNumId w:val="2"/>
  </w:num>
  <w:num w:numId="25">
    <w:abstractNumId w:val="29"/>
  </w:num>
  <w:num w:numId="26">
    <w:abstractNumId w:val="19"/>
  </w:num>
  <w:num w:numId="27">
    <w:abstractNumId w:val="3"/>
  </w:num>
  <w:num w:numId="28">
    <w:abstractNumId w:val="16"/>
  </w:num>
  <w:num w:numId="29">
    <w:abstractNumId w:val="28"/>
  </w:num>
  <w:num w:numId="30">
    <w:abstractNumId w:val="23"/>
  </w:num>
  <w:num w:numId="31">
    <w:abstractNumId w:val="30"/>
  </w:num>
  <w:num w:numId="32">
    <w:abstractNumId w:val="6"/>
  </w:num>
  <w:num w:numId="33">
    <w:abstractNumId w:val="6"/>
  </w:num>
  <w:num w:numId="34">
    <w:abstractNumId w:val="31"/>
  </w:num>
  <w:num w:numId="35">
    <w:abstractNumId w:val="26"/>
  </w:num>
  <w:num w:numId="36">
    <w:abstractNumId w:val="8"/>
  </w:num>
  <w:num w:numId="37">
    <w:abstractNumId w:val="1"/>
  </w:num>
  <w:num w:numId="38">
    <w:abstractNumId w:val="8"/>
  </w:num>
  <w:num w:numId="39">
    <w:abstractNumId w:val="20"/>
  </w:num>
  <w:num w:numId="40">
    <w:abstractNumId w:val="14"/>
  </w:num>
  <w:num w:numId="41">
    <w:abstractNumId w:val="34"/>
  </w:num>
  <w:num w:numId="42">
    <w:abstractNumId w:val="5"/>
  </w:num>
  <w:num w:numId="43">
    <w:abstractNumId w:val="11"/>
  </w:num>
  <w:num w:numId="44">
    <w:abstractNumId w:val="24"/>
  </w:num>
  <w:num w:numId="45">
    <w:abstractNumId w:val="17"/>
  </w:num>
  <w:num w:numId="46">
    <w:abstractNumId w:val="21"/>
  </w:num>
  <w:num w:numId="47">
    <w:abstractNumId w:val="27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297"/>
    <w:rsid w:val="0000166E"/>
    <w:rsid w:val="00001690"/>
    <w:rsid w:val="000019F3"/>
    <w:rsid w:val="00001B50"/>
    <w:rsid w:val="00002128"/>
    <w:rsid w:val="00002438"/>
    <w:rsid w:val="00002B29"/>
    <w:rsid w:val="00002CA6"/>
    <w:rsid w:val="00003355"/>
    <w:rsid w:val="0000376D"/>
    <w:rsid w:val="00003887"/>
    <w:rsid w:val="000039CD"/>
    <w:rsid w:val="00003B02"/>
    <w:rsid w:val="00003C44"/>
    <w:rsid w:val="00004068"/>
    <w:rsid w:val="000042AF"/>
    <w:rsid w:val="00004932"/>
    <w:rsid w:val="00004981"/>
    <w:rsid w:val="00004AED"/>
    <w:rsid w:val="00004FB9"/>
    <w:rsid w:val="0000507C"/>
    <w:rsid w:val="000052C8"/>
    <w:rsid w:val="000054E0"/>
    <w:rsid w:val="000057F6"/>
    <w:rsid w:val="000059D4"/>
    <w:rsid w:val="00005BEF"/>
    <w:rsid w:val="000061F8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A01"/>
    <w:rsid w:val="0001609A"/>
    <w:rsid w:val="000166F1"/>
    <w:rsid w:val="0001757F"/>
    <w:rsid w:val="0002039C"/>
    <w:rsid w:val="00020561"/>
    <w:rsid w:val="00020B9A"/>
    <w:rsid w:val="0002219C"/>
    <w:rsid w:val="0002233D"/>
    <w:rsid w:val="000224FB"/>
    <w:rsid w:val="000228C1"/>
    <w:rsid w:val="00023E47"/>
    <w:rsid w:val="00024294"/>
    <w:rsid w:val="000242C4"/>
    <w:rsid w:val="00024605"/>
    <w:rsid w:val="000249CA"/>
    <w:rsid w:val="00024A43"/>
    <w:rsid w:val="00024CC1"/>
    <w:rsid w:val="000255F8"/>
    <w:rsid w:val="0002599F"/>
    <w:rsid w:val="00025A55"/>
    <w:rsid w:val="00025B0C"/>
    <w:rsid w:val="0002639B"/>
    <w:rsid w:val="00026C6E"/>
    <w:rsid w:val="00026EAE"/>
    <w:rsid w:val="00026FCA"/>
    <w:rsid w:val="000271DC"/>
    <w:rsid w:val="00027439"/>
    <w:rsid w:val="00027646"/>
    <w:rsid w:val="00027740"/>
    <w:rsid w:val="0002781B"/>
    <w:rsid w:val="00027833"/>
    <w:rsid w:val="000278AF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EF3"/>
    <w:rsid w:val="00031F06"/>
    <w:rsid w:val="00032194"/>
    <w:rsid w:val="000329B0"/>
    <w:rsid w:val="0003305C"/>
    <w:rsid w:val="00033400"/>
    <w:rsid w:val="0003341E"/>
    <w:rsid w:val="0003359D"/>
    <w:rsid w:val="000338D9"/>
    <w:rsid w:val="00033EDA"/>
    <w:rsid w:val="000340F2"/>
    <w:rsid w:val="000341AA"/>
    <w:rsid w:val="000342EA"/>
    <w:rsid w:val="000349EE"/>
    <w:rsid w:val="00034A20"/>
    <w:rsid w:val="00034F52"/>
    <w:rsid w:val="0003549D"/>
    <w:rsid w:val="000354B5"/>
    <w:rsid w:val="00035DB7"/>
    <w:rsid w:val="00035FF2"/>
    <w:rsid w:val="00036754"/>
    <w:rsid w:val="00037BE5"/>
    <w:rsid w:val="00037F18"/>
    <w:rsid w:val="00040441"/>
    <w:rsid w:val="000409B3"/>
    <w:rsid w:val="00040A2E"/>
    <w:rsid w:val="00040E3A"/>
    <w:rsid w:val="000418B6"/>
    <w:rsid w:val="00042228"/>
    <w:rsid w:val="00042CA6"/>
    <w:rsid w:val="00042EC2"/>
    <w:rsid w:val="00043265"/>
    <w:rsid w:val="0004450B"/>
    <w:rsid w:val="0004457E"/>
    <w:rsid w:val="0004577B"/>
    <w:rsid w:val="00045998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107F"/>
    <w:rsid w:val="00051099"/>
    <w:rsid w:val="000514E0"/>
    <w:rsid w:val="0005161E"/>
    <w:rsid w:val="00051E4D"/>
    <w:rsid w:val="000522C7"/>
    <w:rsid w:val="000531B9"/>
    <w:rsid w:val="000531FB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AD8"/>
    <w:rsid w:val="00057EFC"/>
    <w:rsid w:val="000604D4"/>
    <w:rsid w:val="00060980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81A"/>
    <w:rsid w:val="0006399C"/>
    <w:rsid w:val="00063E8F"/>
    <w:rsid w:val="00063FAB"/>
    <w:rsid w:val="000648C6"/>
    <w:rsid w:val="00064A59"/>
    <w:rsid w:val="00064B92"/>
    <w:rsid w:val="00064CAF"/>
    <w:rsid w:val="00064E38"/>
    <w:rsid w:val="000652C2"/>
    <w:rsid w:val="000653CC"/>
    <w:rsid w:val="000660A1"/>
    <w:rsid w:val="00066322"/>
    <w:rsid w:val="000664D2"/>
    <w:rsid w:val="00066C11"/>
    <w:rsid w:val="00067382"/>
    <w:rsid w:val="000674F8"/>
    <w:rsid w:val="000675BC"/>
    <w:rsid w:val="000676F0"/>
    <w:rsid w:val="00067C38"/>
    <w:rsid w:val="00067E1F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5069"/>
    <w:rsid w:val="00075712"/>
    <w:rsid w:val="000761BC"/>
    <w:rsid w:val="000762A2"/>
    <w:rsid w:val="000769D2"/>
    <w:rsid w:val="00076BBF"/>
    <w:rsid w:val="00076D3B"/>
    <w:rsid w:val="00076E64"/>
    <w:rsid w:val="0007726A"/>
    <w:rsid w:val="00077B3A"/>
    <w:rsid w:val="00077DC3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56A"/>
    <w:rsid w:val="000845C1"/>
    <w:rsid w:val="00084A56"/>
    <w:rsid w:val="00084FF0"/>
    <w:rsid w:val="00085DA8"/>
    <w:rsid w:val="0008633F"/>
    <w:rsid w:val="00086388"/>
    <w:rsid w:val="00086C9D"/>
    <w:rsid w:val="00086D1E"/>
    <w:rsid w:val="00086EBE"/>
    <w:rsid w:val="0008734E"/>
    <w:rsid w:val="0008779A"/>
    <w:rsid w:val="00087ABF"/>
    <w:rsid w:val="00087F6D"/>
    <w:rsid w:val="00090CC4"/>
    <w:rsid w:val="00090DE9"/>
    <w:rsid w:val="000918A7"/>
    <w:rsid w:val="00091C98"/>
    <w:rsid w:val="0009205F"/>
    <w:rsid w:val="000939AD"/>
    <w:rsid w:val="00093C5C"/>
    <w:rsid w:val="00093DC7"/>
    <w:rsid w:val="0009419C"/>
    <w:rsid w:val="00094B9B"/>
    <w:rsid w:val="0009514D"/>
    <w:rsid w:val="00095428"/>
    <w:rsid w:val="00095610"/>
    <w:rsid w:val="000975C7"/>
    <w:rsid w:val="000A06A5"/>
    <w:rsid w:val="000A0743"/>
    <w:rsid w:val="000A087D"/>
    <w:rsid w:val="000A0883"/>
    <w:rsid w:val="000A08B7"/>
    <w:rsid w:val="000A08DC"/>
    <w:rsid w:val="000A0D72"/>
    <w:rsid w:val="000A14BE"/>
    <w:rsid w:val="000A1B1D"/>
    <w:rsid w:val="000A2732"/>
    <w:rsid w:val="000A27F7"/>
    <w:rsid w:val="000A2B16"/>
    <w:rsid w:val="000A363B"/>
    <w:rsid w:val="000A37E1"/>
    <w:rsid w:val="000A3B56"/>
    <w:rsid w:val="000A426C"/>
    <w:rsid w:val="000A444B"/>
    <w:rsid w:val="000A4C8F"/>
    <w:rsid w:val="000A507B"/>
    <w:rsid w:val="000A5715"/>
    <w:rsid w:val="000A5B00"/>
    <w:rsid w:val="000A5EA6"/>
    <w:rsid w:val="000A69A0"/>
    <w:rsid w:val="000A6EBB"/>
    <w:rsid w:val="000A75C0"/>
    <w:rsid w:val="000A7844"/>
    <w:rsid w:val="000B04B3"/>
    <w:rsid w:val="000B0817"/>
    <w:rsid w:val="000B0B05"/>
    <w:rsid w:val="000B108C"/>
    <w:rsid w:val="000B1346"/>
    <w:rsid w:val="000B1FDE"/>
    <w:rsid w:val="000B2090"/>
    <w:rsid w:val="000B22DB"/>
    <w:rsid w:val="000B2344"/>
    <w:rsid w:val="000B322E"/>
    <w:rsid w:val="000B3579"/>
    <w:rsid w:val="000B3591"/>
    <w:rsid w:val="000B37BE"/>
    <w:rsid w:val="000B38B0"/>
    <w:rsid w:val="000B3DA6"/>
    <w:rsid w:val="000B3EF6"/>
    <w:rsid w:val="000B3FB0"/>
    <w:rsid w:val="000B40CF"/>
    <w:rsid w:val="000B41F3"/>
    <w:rsid w:val="000B4308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833"/>
    <w:rsid w:val="000B72FE"/>
    <w:rsid w:val="000B731D"/>
    <w:rsid w:val="000B7396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421"/>
    <w:rsid w:val="000D0456"/>
    <w:rsid w:val="000D079B"/>
    <w:rsid w:val="000D0960"/>
    <w:rsid w:val="000D09F4"/>
    <w:rsid w:val="000D114B"/>
    <w:rsid w:val="000D1490"/>
    <w:rsid w:val="000D1953"/>
    <w:rsid w:val="000D1DDA"/>
    <w:rsid w:val="000D1F97"/>
    <w:rsid w:val="000D2299"/>
    <w:rsid w:val="000D22A3"/>
    <w:rsid w:val="000D22DA"/>
    <w:rsid w:val="000D29E4"/>
    <w:rsid w:val="000D29EB"/>
    <w:rsid w:val="000D3EB4"/>
    <w:rsid w:val="000D3F71"/>
    <w:rsid w:val="000D40E0"/>
    <w:rsid w:val="000D40F6"/>
    <w:rsid w:val="000D4571"/>
    <w:rsid w:val="000D492D"/>
    <w:rsid w:val="000D4A6A"/>
    <w:rsid w:val="000D5A5A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271C"/>
    <w:rsid w:val="000E27F6"/>
    <w:rsid w:val="000E2EC3"/>
    <w:rsid w:val="000E348A"/>
    <w:rsid w:val="000E35F1"/>
    <w:rsid w:val="000E3F18"/>
    <w:rsid w:val="000E42E4"/>
    <w:rsid w:val="000E54AB"/>
    <w:rsid w:val="000E55A7"/>
    <w:rsid w:val="000E59FA"/>
    <w:rsid w:val="000E5E20"/>
    <w:rsid w:val="000E5ED8"/>
    <w:rsid w:val="000E640A"/>
    <w:rsid w:val="000E6522"/>
    <w:rsid w:val="000E6998"/>
    <w:rsid w:val="000E69AD"/>
    <w:rsid w:val="000F03D1"/>
    <w:rsid w:val="000F0909"/>
    <w:rsid w:val="000F13FC"/>
    <w:rsid w:val="000F1444"/>
    <w:rsid w:val="000F162B"/>
    <w:rsid w:val="000F1D56"/>
    <w:rsid w:val="000F2BF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ACA"/>
    <w:rsid w:val="000F5DA3"/>
    <w:rsid w:val="000F5FCB"/>
    <w:rsid w:val="000F6810"/>
    <w:rsid w:val="000F705C"/>
    <w:rsid w:val="000F766F"/>
    <w:rsid w:val="000F770D"/>
    <w:rsid w:val="000F78CA"/>
    <w:rsid w:val="000F7DCE"/>
    <w:rsid w:val="001002EF"/>
    <w:rsid w:val="00100F6F"/>
    <w:rsid w:val="00101044"/>
    <w:rsid w:val="00101136"/>
    <w:rsid w:val="00101B14"/>
    <w:rsid w:val="00101CDD"/>
    <w:rsid w:val="00101D90"/>
    <w:rsid w:val="00101FAA"/>
    <w:rsid w:val="00103490"/>
    <w:rsid w:val="001039A8"/>
    <w:rsid w:val="001039DB"/>
    <w:rsid w:val="00103C3B"/>
    <w:rsid w:val="00104565"/>
    <w:rsid w:val="00104B4C"/>
    <w:rsid w:val="00104E20"/>
    <w:rsid w:val="001055FC"/>
    <w:rsid w:val="00105705"/>
    <w:rsid w:val="00105BBE"/>
    <w:rsid w:val="00105E27"/>
    <w:rsid w:val="001062A2"/>
    <w:rsid w:val="00106667"/>
    <w:rsid w:val="00106AE1"/>
    <w:rsid w:val="00106CCC"/>
    <w:rsid w:val="00106D8F"/>
    <w:rsid w:val="0010749D"/>
    <w:rsid w:val="00107572"/>
    <w:rsid w:val="00107C64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7E1"/>
    <w:rsid w:val="00113C78"/>
    <w:rsid w:val="00114130"/>
    <w:rsid w:val="00114B42"/>
    <w:rsid w:val="00114B79"/>
    <w:rsid w:val="00115767"/>
    <w:rsid w:val="00115C98"/>
    <w:rsid w:val="00116E47"/>
    <w:rsid w:val="0011735B"/>
    <w:rsid w:val="001173E2"/>
    <w:rsid w:val="001178AE"/>
    <w:rsid w:val="00117914"/>
    <w:rsid w:val="00120087"/>
    <w:rsid w:val="0012008B"/>
    <w:rsid w:val="001203C6"/>
    <w:rsid w:val="0012085F"/>
    <w:rsid w:val="00121CFB"/>
    <w:rsid w:val="001221E7"/>
    <w:rsid w:val="00122758"/>
    <w:rsid w:val="00122F2E"/>
    <w:rsid w:val="0012368D"/>
    <w:rsid w:val="00123750"/>
    <w:rsid w:val="00123E01"/>
    <w:rsid w:val="001241D8"/>
    <w:rsid w:val="0012485F"/>
    <w:rsid w:val="00124D1B"/>
    <w:rsid w:val="001254D7"/>
    <w:rsid w:val="001257BB"/>
    <w:rsid w:val="00125B27"/>
    <w:rsid w:val="00125C7D"/>
    <w:rsid w:val="00125F5D"/>
    <w:rsid w:val="001262D0"/>
    <w:rsid w:val="001270EE"/>
    <w:rsid w:val="0012748A"/>
    <w:rsid w:val="001276E4"/>
    <w:rsid w:val="00127758"/>
    <w:rsid w:val="001277FF"/>
    <w:rsid w:val="00127AC8"/>
    <w:rsid w:val="0013022C"/>
    <w:rsid w:val="00130430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95D"/>
    <w:rsid w:val="00133ABB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24E"/>
    <w:rsid w:val="00136566"/>
    <w:rsid w:val="00140659"/>
    <w:rsid w:val="00140B0E"/>
    <w:rsid w:val="00141365"/>
    <w:rsid w:val="00141EEC"/>
    <w:rsid w:val="0014202C"/>
    <w:rsid w:val="00142B76"/>
    <w:rsid w:val="00142F33"/>
    <w:rsid w:val="00142FD9"/>
    <w:rsid w:val="0014308C"/>
    <w:rsid w:val="00143A82"/>
    <w:rsid w:val="00143B3F"/>
    <w:rsid w:val="001442A3"/>
    <w:rsid w:val="00144560"/>
    <w:rsid w:val="00144658"/>
    <w:rsid w:val="00144721"/>
    <w:rsid w:val="0014482B"/>
    <w:rsid w:val="001448C2"/>
    <w:rsid w:val="001454AB"/>
    <w:rsid w:val="001459DA"/>
    <w:rsid w:val="00146769"/>
    <w:rsid w:val="00146FB0"/>
    <w:rsid w:val="0014765E"/>
    <w:rsid w:val="00147D49"/>
    <w:rsid w:val="00150228"/>
    <w:rsid w:val="00150802"/>
    <w:rsid w:val="0015085B"/>
    <w:rsid w:val="00150E5B"/>
    <w:rsid w:val="001515E5"/>
    <w:rsid w:val="00151D48"/>
    <w:rsid w:val="0015278B"/>
    <w:rsid w:val="00153AB3"/>
    <w:rsid w:val="00153C0F"/>
    <w:rsid w:val="00153E07"/>
    <w:rsid w:val="00154365"/>
    <w:rsid w:val="00154828"/>
    <w:rsid w:val="001548C7"/>
    <w:rsid w:val="00154B35"/>
    <w:rsid w:val="00154C32"/>
    <w:rsid w:val="00155645"/>
    <w:rsid w:val="00156546"/>
    <w:rsid w:val="0015664F"/>
    <w:rsid w:val="00156FDA"/>
    <w:rsid w:val="00157287"/>
    <w:rsid w:val="00157575"/>
    <w:rsid w:val="001576F0"/>
    <w:rsid w:val="00160787"/>
    <w:rsid w:val="00160826"/>
    <w:rsid w:val="0016115D"/>
    <w:rsid w:val="00161CEC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345"/>
    <w:rsid w:val="00164435"/>
    <w:rsid w:val="00164F2D"/>
    <w:rsid w:val="00165B5F"/>
    <w:rsid w:val="00166142"/>
    <w:rsid w:val="00166329"/>
    <w:rsid w:val="00166353"/>
    <w:rsid w:val="00166A8F"/>
    <w:rsid w:val="00166D88"/>
    <w:rsid w:val="00166E24"/>
    <w:rsid w:val="00167897"/>
    <w:rsid w:val="00167971"/>
    <w:rsid w:val="001708F0"/>
    <w:rsid w:val="00170B52"/>
    <w:rsid w:val="00170B68"/>
    <w:rsid w:val="001711D8"/>
    <w:rsid w:val="00171245"/>
    <w:rsid w:val="001718C3"/>
    <w:rsid w:val="00171978"/>
    <w:rsid w:val="0017280F"/>
    <w:rsid w:val="001731AE"/>
    <w:rsid w:val="0017357E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E11"/>
    <w:rsid w:val="001763A0"/>
    <w:rsid w:val="00176A8F"/>
    <w:rsid w:val="00176BED"/>
    <w:rsid w:val="00176E18"/>
    <w:rsid w:val="00177047"/>
    <w:rsid w:val="00177507"/>
    <w:rsid w:val="0017761A"/>
    <w:rsid w:val="00177A63"/>
    <w:rsid w:val="00177CAD"/>
    <w:rsid w:val="001815D3"/>
    <w:rsid w:val="0018161B"/>
    <w:rsid w:val="0018190B"/>
    <w:rsid w:val="001822EC"/>
    <w:rsid w:val="00182C11"/>
    <w:rsid w:val="00182ED7"/>
    <w:rsid w:val="0018315F"/>
    <w:rsid w:val="0018406C"/>
    <w:rsid w:val="001842A7"/>
    <w:rsid w:val="00184698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1FA"/>
    <w:rsid w:val="001900E4"/>
    <w:rsid w:val="0019098E"/>
    <w:rsid w:val="001916C2"/>
    <w:rsid w:val="0019194B"/>
    <w:rsid w:val="00191E71"/>
    <w:rsid w:val="00191F3A"/>
    <w:rsid w:val="001920AD"/>
    <w:rsid w:val="001929B2"/>
    <w:rsid w:val="00192A4B"/>
    <w:rsid w:val="00193006"/>
    <w:rsid w:val="0019305D"/>
    <w:rsid w:val="0019315B"/>
    <w:rsid w:val="001939B6"/>
    <w:rsid w:val="00194357"/>
    <w:rsid w:val="00194CEE"/>
    <w:rsid w:val="0019581C"/>
    <w:rsid w:val="00195AAB"/>
    <w:rsid w:val="00195BEF"/>
    <w:rsid w:val="0019626F"/>
    <w:rsid w:val="0019663E"/>
    <w:rsid w:val="00196681"/>
    <w:rsid w:val="00196B37"/>
    <w:rsid w:val="00196BE5"/>
    <w:rsid w:val="001971ED"/>
    <w:rsid w:val="00197459"/>
    <w:rsid w:val="001978CD"/>
    <w:rsid w:val="00197965"/>
    <w:rsid w:val="00197BDA"/>
    <w:rsid w:val="001A0365"/>
    <w:rsid w:val="001A0875"/>
    <w:rsid w:val="001A0A28"/>
    <w:rsid w:val="001A0D83"/>
    <w:rsid w:val="001A0E0B"/>
    <w:rsid w:val="001A10BF"/>
    <w:rsid w:val="001A15C9"/>
    <w:rsid w:val="001A1D36"/>
    <w:rsid w:val="001A2AE9"/>
    <w:rsid w:val="001A30D1"/>
    <w:rsid w:val="001A31B1"/>
    <w:rsid w:val="001A3FD2"/>
    <w:rsid w:val="001A408A"/>
    <w:rsid w:val="001A4D61"/>
    <w:rsid w:val="001A50CC"/>
    <w:rsid w:val="001A6557"/>
    <w:rsid w:val="001A6D6F"/>
    <w:rsid w:val="001A7AC5"/>
    <w:rsid w:val="001B00F1"/>
    <w:rsid w:val="001B02F8"/>
    <w:rsid w:val="001B037E"/>
    <w:rsid w:val="001B0B92"/>
    <w:rsid w:val="001B13C4"/>
    <w:rsid w:val="001B254D"/>
    <w:rsid w:val="001B2679"/>
    <w:rsid w:val="001B26FF"/>
    <w:rsid w:val="001B2BE9"/>
    <w:rsid w:val="001B2C06"/>
    <w:rsid w:val="001B2FED"/>
    <w:rsid w:val="001B35DE"/>
    <w:rsid w:val="001B3B96"/>
    <w:rsid w:val="001B3C0F"/>
    <w:rsid w:val="001B44CC"/>
    <w:rsid w:val="001B4A72"/>
    <w:rsid w:val="001B50C1"/>
    <w:rsid w:val="001B5500"/>
    <w:rsid w:val="001B5E98"/>
    <w:rsid w:val="001B6184"/>
    <w:rsid w:val="001B660E"/>
    <w:rsid w:val="001B6D59"/>
    <w:rsid w:val="001B7656"/>
    <w:rsid w:val="001B76AD"/>
    <w:rsid w:val="001B7867"/>
    <w:rsid w:val="001B7A08"/>
    <w:rsid w:val="001B7BE6"/>
    <w:rsid w:val="001C00C7"/>
    <w:rsid w:val="001C01F6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6B8"/>
    <w:rsid w:val="001C393F"/>
    <w:rsid w:val="001C3E39"/>
    <w:rsid w:val="001C3ED9"/>
    <w:rsid w:val="001C42D9"/>
    <w:rsid w:val="001C4344"/>
    <w:rsid w:val="001C5231"/>
    <w:rsid w:val="001C52B7"/>
    <w:rsid w:val="001C59F6"/>
    <w:rsid w:val="001C6118"/>
    <w:rsid w:val="001C6556"/>
    <w:rsid w:val="001C694B"/>
    <w:rsid w:val="001C697F"/>
    <w:rsid w:val="001C7508"/>
    <w:rsid w:val="001C7801"/>
    <w:rsid w:val="001C7878"/>
    <w:rsid w:val="001D1097"/>
    <w:rsid w:val="001D10D4"/>
    <w:rsid w:val="001D2135"/>
    <w:rsid w:val="001D24C4"/>
    <w:rsid w:val="001D28FC"/>
    <w:rsid w:val="001D2E2F"/>
    <w:rsid w:val="001D3EB7"/>
    <w:rsid w:val="001D406F"/>
    <w:rsid w:val="001D4357"/>
    <w:rsid w:val="001D4CB6"/>
    <w:rsid w:val="001D4DF3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F3A"/>
    <w:rsid w:val="001E1107"/>
    <w:rsid w:val="001E11F2"/>
    <w:rsid w:val="001E14B0"/>
    <w:rsid w:val="001E15D2"/>
    <w:rsid w:val="001E1822"/>
    <w:rsid w:val="001E1B68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786"/>
    <w:rsid w:val="001E5ABE"/>
    <w:rsid w:val="001E6227"/>
    <w:rsid w:val="001E6311"/>
    <w:rsid w:val="001E6913"/>
    <w:rsid w:val="001E6A40"/>
    <w:rsid w:val="001E6B6F"/>
    <w:rsid w:val="001E6E75"/>
    <w:rsid w:val="001F0578"/>
    <w:rsid w:val="001F0B86"/>
    <w:rsid w:val="001F0D7F"/>
    <w:rsid w:val="001F156A"/>
    <w:rsid w:val="001F1C5C"/>
    <w:rsid w:val="001F1E9A"/>
    <w:rsid w:val="001F2949"/>
    <w:rsid w:val="001F3116"/>
    <w:rsid w:val="001F38B6"/>
    <w:rsid w:val="001F440B"/>
    <w:rsid w:val="001F457C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601"/>
    <w:rsid w:val="00212A08"/>
    <w:rsid w:val="00212BC1"/>
    <w:rsid w:val="00212DCB"/>
    <w:rsid w:val="00212F5B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776"/>
    <w:rsid w:val="002178F1"/>
    <w:rsid w:val="00220B5F"/>
    <w:rsid w:val="0022123D"/>
    <w:rsid w:val="00221455"/>
    <w:rsid w:val="0022263A"/>
    <w:rsid w:val="002226AA"/>
    <w:rsid w:val="002229A9"/>
    <w:rsid w:val="00222D00"/>
    <w:rsid w:val="00223183"/>
    <w:rsid w:val="00224800"/>
    <w:rsid w:val="00225049"/>
    <w:rsid w:val="0022575C"/>
    <w:rsid w:val="00226251"/>
    <w:rsid w:val="002262FA"/>
    <w:rsid w:val="0022631D"/>
    <w:rsid w:val="00227666"/>
    <w:rsid w:val="00227937"/>
    <w:rsid w:val="00230063"/>
    <w:rsid w:val="002300C6"/>
    <w:rsid w:val="002309B0"/>
    <w:rsid w:val="00230E7E"/>
    <w:rsid w:val="00230EE7"/>
    <w:rsid w:val="00230FEC"/>
    <w:rsid w:val="002313D8"/>
    <w:rsid w:val="002313F0"/>
    <w:rsid w:val="002315F7"/>
    <w:rsid w:val="00231782"/>
    <w:rsid w:val="00231C0F"/>
    <w:rsid w:val="00231E73"/>
    <w:rsid w:val="00231E8E"/>
    <w:rsid w:val="0023259D"/>
    <w:rsid w:val="002326ED"/>
    <w:rsid w:val="00232A59"/>
    <w:rsid w:val="00232AF8"/>
    <w:rsid w:val="00232D13"/>
    <w:rsid w:val="00232DC6"/>
    <w:rsid w:val="00233975"/>
    <w:rsid w:val="002339AF"/>
    <w:rsid w:val="00233A4A"/>
    <w:rsid w:val="00233B3F"/>
    <w:rsid w:val="00233CEE"/>
    <w:rsid w:val="002344C7"/>
    <w:rsid w:val="0023487C"/>
    <w:rsid w:val="00234994"/>
    <w:rsid w:val="002349D0"/>
    <w:rsid w:val="00234BF7"/>
    <w:rsid w:val="00234ECD"/>
    <w:rsid w:val="002354C9"/>
    <w:rsid w:val="00235F0D"/>
    <w:rsid w:val="00235F43"/>
    <w:rsid w:val="00236499"/>
    <w:rsid w:val="002369A7"/>
    <w:rsid w:val="00236A38"/>
    <w:rsid w:val="00236CF9"/>
    <w:rsid w:val="00236E30"/>
    <w:rsid w:val="00236EB9"/>
    <w:rsid w:val="00236F30"/>
    <w:rsid w:val="002370D2"/>
    <w:rsid w:val="00237739"/>
    <w:rsid w:val="00237ACA"/>
    <w:rsid w:val="00237F41"/>
    <w:rsid w:val="00240474"/>
    <w:rsid w:val="00240761"/>
    <w:rsid w:val="0024097A"/>
    <w:rsid w:val="00241071"/>
    <w:rsid w:val="00241843"/>
    <w:rsid w:val="00241C5B"/>
    <w:rsid w:val="00242527"/>
    <w:rsid w:val="00242F8E"/>
    <w:rsid w:val="00243160"/>
    <w:rsid w:val="00243722"/>
    <w:rsid w:val="00243D12"/>
    <w:rsid w:val="00243F06"/>
    <w:rsid w:val="002440A7"/>
    <w:rsid w:val="00244ADF"/>
    <w:rsid w:val="002458EF"/>
    <w:rsid w:val="002468B4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C13"/>
    <w:rsid w:val="0025376D"/>
    <w:rsid w:val="002538E1"/>
    <w:rsid w:val="00253AD7"/>
    <w:rsid w:val="00254398"/>
    <w:rsid w:val="002547E4"/>
    <w:rsid w:val="00255111"/>
    <w:rsid w:val="002552BA"/>
    <w:rsid w:val="00255C82"/>
    <w:rsid w:val="00255F04"/>
    <w:rsid w:val="00256934"/>
    <w:rsid w:val="00256A3E"/>
    <w:rsid w:val="00257844"/>
    <w:rsid w:val="00257979"/>
    <w:rsid w:val="00257A14"/>
    <w:rsid w:val="00257CC4"/>
    <w:rsid w:val="0026034A"/>
    <w:rsid w:val="002612CD"/>
    <w:rsid w:val="002612E2"/>
    <w:rsid w:val="002616B3"/>
    <w:rsid w:val="00261901"/>
    <w:rsid w:val="00261B46"/>
    <w:rsid w:val="00261EE5"/>
    <w:rsid w:val="0026218D"/>
    <w:rsid w:val="002630B3"/>
    <w:rsid w:val="0026316F"/>
    <w:rsid w:val="00263409"/>
    <w:rsid w:val="0026377E"/>
    <w:rsid w:val="002639DC"/>
    <w:rsid w:val="00263E08"/>
    <w:rsid w:val="0026441F"/>
    <w:rsid w:val="002644D1"/>
    <w:rsid w:val="00264574"/>
    <w:rsid w:val="00264C6F"/>
    <w:rsid w:val="00264E3B"/>
    <w:rsid w:val="00265669"/>
    <w:rsid w:val="00265F55"/>
    <w:rsid w:val="00266081"/>
    <w:rsid w:val="002664AD"/>
    <w:rsid w:val="002669B7"/>
    <w:rsid w:val="00266CB0"/>
    <w:rsid w:val="00267180"/>
    <w:rsid w:val="002679CC"/>
    <w:rsid w:val="00267A78"/>
    <w:rsid w:val="0027005C"/>
    <w:rsid w:val="002706F9"/>
    <w:rsid w:val="00270E98"/>
    <w:rsid w:val="00270EEA"/>
    <w:rsid w:val="0027101B"/>
    <w:rsid w:val="00271144"/>
    <w:rsid w:val="002711D3"/>
    <w:rsid w:val="0027141E"/>
    <w:rsid w:val="002715C4"/>
    <w:rsid w:val="00271680"/>
    <w:rsid w:val="002718F3"/>
    <w:rsid w:val="00271994"/>
    <w:rsid w:val="002720D1"/>
    <w:rsid w:val="00272492"/>
    <w:rsid w:val="002725D7"/>
    <w:rsid w:val="002728CC"/>
    <w:rsid w:val="00272B04"/>
    <w:rsid w:val="00272B31"/>
    <w:rsid w:val="00273506"/>
    <w:rsid w:val="00273930"/>
    <w:rsid w:val="00273CF3"/>
    <w:rsid w:val="00273D80"/>
    <w:rsid w:val="00273D9E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693C"/>
    <w:rsid w:val="00276CB4"/>
    <w:rsid w:val="0027788F"/>
    <w:rsid w:val="00277E03"/>
    <w:rsid w:val="00277E2D"/>
    <w:rsid w:val="00280A37"/>
    <w:rsid w:val="00280D05"/>
    <w:rsid w:val="00281648"/>
    <w:rsid w:val="00281823"/>
    <w:rsid w:val="00281A30"/>
    <w:rsid w:val="00281BAA"/>
    <w:rsid w:val="00282F33"/>
    <w:rsid w:val="002832B8"/>
    <w:rsid w:val="00283320"/>
    <w:rsid w:val="00283D17"/>
    <w:rsid w:val="00284066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E74"/>
    <w:rsid w:val="002860D5"/>
    <w:rsid w:val="00286A84"/>
    <w:rsid w:val="00286B91"/>
    <w:rsid w:val="002870A1"/>
    <w:rsid w:val="00287738"/>
    <w:rsid w:val="002879C3"/>
    <w:rsid w:val="00290637"/>
    <w:rsid w:val="0029094E"/>
    <w:rsid w:val="00291144"/>
    <w:rsid w:val="002911CC"/>
    <w:rsid w:val="002911EF"/>
    <w:rsid w:val="00291213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4289"/>
    <w:rsid w:val="00294D6D"/>
    <w:rsid w:val="00294D9A"/>
    <w:rsid w:val="00294F75"/>
    <w:rsid w:val="00295289"/>
    <w:rsid w:val="0029599D"/>
    <w:rsid w:val="00295A3F"/>
    <w:rsid w:val="00295BED"/>
    <w:rsid w:val="002960D2"/>
    <w:rsid w:val="00296127"/>
    <w:rsid w:val="00296E36"/>
    <w:rsid w:val="00297229"/>
    <w:rsid w:val="002972E3"/>
    <w:rsid w:val="002A0AB3"/>
    <w:rsid w:val="002A0B4B"/>
    <w:rsid w:val="002A135A"/>
    <w:rsid w:val="002A1A11"/>
    <w:rsid w:val="002A1F98"/>
    <w:rsid w:val="002A201B"/>
    <w:rsid w:val="002A254E"/>
    <w:rsid w:val="002A290B"/>
    <w:rsid w:val="002A2978"/>
    <w:rsid w:val="002A2AC4"/>
    <w:rsid w:val="002A2C5D"/>
    <w:rsid w:val="002A2C81"/>
    <w:rsid w:val="002A2DCA"/>
    <w:rsid w:val="002A3BBE"/>
    <w:rsid w:val="002A3DC1"/>
    <w:rsid w:val="002A3F5B"/>
    <w:rsid w:val="002A456F"/>
    <w:rsid w:val="002A49CA"/>
    <w:rsid w:val="002A4DAB"/>
    <w:rsid w:val="002A4EDF"/>
    <w:rsid w:val="002A4F61"/>
    <w:rsid w:val="002A577C"/>
    <w:rsid w:val="002A628B"/>
    <w:rsid w:val="002A6AE2"/>
    <w:rsid w:val="002A6E71"/>
    <w:rsid w:val="002A6EDB"/>
    <w:rsid w:val="002A703E"/>
    <w:rsid w:val="002A7867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71"/>
    <w:rsid w:val="002B32F9"/>
    <w:rsid w:val="002B3424"/>
    <w:rsid w:val="002B3649"/>
    <w:rsid w:val="002B395A"/>
    <w:rsid w:val="002B4276"/>
    <w:rsid w:val="002B4341"/>
    <w:rsid w:val="002B46BE"/>
    <w:rsid w:val="002B4C46"/>
    <w:rsid w:val="002B4F86"/>
    <w:rsid w:val="002B546F"/>
    <w:rsid w:val="002B5938"/>
    <w:rsid w:val="002B5B44"/>
    <w:rsid w:val="002B5D0D"/>
    <w:rsid w:val="002B5E1A"/>
    <w:rsid w:val="002B6403"/>
    <w:rsid w:val="002B680F"/>
    <w:rsid w:val="002B6F2F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A5"/>
    <w:rsid w:val="002C328E"/>
    <w:rsid w:val="002C3F8A"/>
    <w:rsid w:val="002C3FB3"/>
    <w:rsid w:val="002C40C1"/>
    <w:rsid w:val="002C4985"/>
    <w:rsid w:val="002C4EC6"/>
    <w:rsid w:val="002C5192"/>
    <w:rsid w:val="002C5B0D"/>
    <w:rsid w:val="002C5E8E"/>
    <w:rsid w:val="002C61F6"/>
    <w:rsid w:val="002C6C85"/>
    <w:rsid w:val="002C7524"/>
    <w:rsid w:val="002D034F"/>
    <w:rsid w:val="002D054C"/>
    <w:rsid w:val="002D07C3"/>
    <w:rsid w:val="002D0D62"/>
    <w:rsid w:val="002D0EE6"/>
    <w:rsid w:val="002D0F10"/>
    <w:rsid w:val="002D117A"/>
    <w:rsid w:val="002D1C8A"/>
    <w:rsid w:val="002D1CA1"/>
    <w:rsid w:val="002D2DBC"/>
    <w:rsid w:val="002D2E35"/>
    <w:rsid w:val="002D335C"/>
    <w:rsid w:val="002D38DD"/>
    <w:rsid w:val="002D3CA0"/>
    <w:rsid w:val="002D3F6D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49D"/>
    <w:rsid w:val="002D7E74"/>
    <w:rsid w:val="002D7FF2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DC9"/>
    <w:rsid w:val="002E3FB6"/>
    <w:rsid w:val="002E4A30"/>
    <w:rsid w:val="002E4C9D"/>
    <w:rsid w:val="002E4CAD"/>
    <w:rsid w:val="002E500B"/>
    <w:rsid w:val="002E5E89"/>
    <w:rsid w:val="002E62C8"/>
    <w:rsid w:val="002E6D92"/>
    <w:rsid w:val="002E6DB4"/>
    <w:rsid w:val="002E7B2B"/>
    <w:rsid w:val="002E7E7B"/>
    <w:rsid w:val="002F1755"/>
    <w:rsid w:val="002F1F68"/>
    <w:rsid w:val="002F20F4"/>
    <w:rsid w:val="002F2A3E"/>
    <w:rsid w:val="002F2F1C"/>
    <w:rsid w:val="002F3C4D"/>
    <w:rsid w:val="002F42F3"/>
    <w:rsid w:val="002F4425"/>
    <w:rsid w:val="002F451A"/>
    <w:rsid w:val="002F478B"/>
    <w:rsid w:val="002F47CE"/>
    <w:rsid w:val="002F4B8B"/>
    <w:rsid w:val="002F4D50"/>
    <w:rsid w:val="002F54D1"/>
    <w:rsid w:val="002F5F06"/>
    <w:rsid w:val="002F5F94"/>
    <w:rsid w:val="002F6083"/>
    <w:rsid w:val="002F61BB"/>
    <w:rsid w:val="002F766A"/>
    <w:rsid w:val="002F7AF3"/>
    <w:rsid w:val="002F7C55"/>
    <w:rsid w:val="0030034D"/>
    <w:rsid w:val="00300CFF"/>
    <w:rsid w:val="003013FC"/>
    <w:rsid w:val="003014DE"/>
    <w:rsid w:val="00301599"/>
    <w:rsid w:val="003018B1"/>
    <w:rsid w:val="003030E1"/>
    <w:rsid w:val="003033E7"/>
    <w:rsid w:val="0030341E"/>
    <w:rsid w:val="003035D5"/>
    <w:rsid w:val="00303A83"/>
    <w:rsid w:val="00303D83"/>
    <w:rsid w:val="00304053"/>
    <w:rsid w:val="0030410D"/>
    <w:rsid w:val="0030418E"/>
    <w:rsid w:val="003041D8"/>
    <w:rsid w:val="003043A2"/>
    <w:rsid w:val="003045E6"/>
    <w:rsid w:val="0030598F"/>
    <w:rsid w:val="003060CA"/>
    <w:rsid w:val="003060F1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98A"/>
    <w:rsid w:val="00311F05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997"/>
    <w:rsid w:val="00316DC4"/>
    <w:rsid w:val="003172E4"/>
    <w:rsid w:val="0031788E"/>
    <w:rsid w:val="00317E9F"/>
    <w:rsid w:val="0032035A"/>
    <w:rsid w:val="003203BC"/>
    <w:rsid w:val="00320795"/>
    <w:rsid w:val="00320B78"/>
    <w:rsid w:val="00321011"/>
    <w:rsid w:val="003211A1"/>
    <w:rsid w:val="003211CC"/>
    <w:rsid w:val="00321F7C"/>
    <w:rsid w:val="003221A3"/>
    <w:rsid w:val="003228C5"/>
    <w:rsid w:val="003228DF"/>
    <w:rsid w:val="00322B46"/>
    <w:rsid w:val="00322E40"/>
    <w:rsid w:val="00322F5A"/>
    <w:rsid w:val="003232AB"/>
    <w:rsid w:val="003233A8"/>
    <w:rsid w:val="003247E9"/>
    <w:rsid w:val="0032515A"/>
    <w:rsid w:val="0032538B"/>
    <w:rsid w:val="00325E70"/>
    <w:rsid w:val="003260B2"/>
    <w:rsid w:val="003268BA"/>
    <w:rsid w:val="00326C71"/>
    <w:rsid w:val="00326DC8"/>
    <w:rsid w:val="00326F11"/>
    <w:rsid w:val="003279BE"/>
    <w:rsid w:val="003300D0"/>
    <w:rsid w:val="00330685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B8"/>
    <w:rsid w:val="00332ED1"/>
    <w:rsid w:val="003336DA"/>
    <w:rsid w:val="00333A04"/>
    <w:rsid w:val="00333E59"/>
    <w:rsid w:val="00333EF0"/>
    <w:rsid w:val="00333F52"/>
    <w:rsid w:val="00334967"/>
    <w:rsid w:val="00335819"/>
    <w:rsid w:val="00336531"/>
    <w:rsid w:val="00336A5E"/>
    <w:rsid w:val="00336C4A"/>
    <w:rsid w:val="00336C9B"/>
    <w:rsid w:val="00337083"/>
    <w:rsid w:val="00337634"/>
    <w:rsid w:val="00337A9B"/>
    <w:rsid w:val="00337C8A"/>
    <w:rsid w:val="003404BB"/>
    <w:rsid w:val="0034073E"/>
    <w:rsid w:val="0034096F"/>
    <w:rsid w:val="00340FB9"/>
    <w:rsid w:val="00341225"/>
    <w:rsid w:val="00341530"/>
    <w:rsid w:val="00342252"/>
    <w:rsid w:val="00342445"/>
    <w:rsid w:val="00344BE5"/>
    <w:rsid w:val="003451E5"/>
    <w:rsid w:val="003455B7"/>
    <w:rsid w:val="00345664"/>
    <w:rsid w:val="00345BCA"/>
    <w:rsid w:val="00345E3E"/>
    <w:rsid w:val="00345F06"/>
    <w:rsid w:val="00346226"/>
    <w:rsid w:val="0034651E"/>
    <w:rsid w:val="00346D57"/>
    <w:rsid w:val="00347190"/>
    <w:rsid w:val="00350682"/>
    <w:rsid w:val="00350B06"/>
    <w:rsid w:val="00351A21"/>
    <w:rsid w:val="00351FFC"/>
    <w:rsid w:val="0035285C"/>
    <w:rsid w:val="00352945"/>
    <w:rsid w:val="003535DF"/>
    <w:rsid w:val="00354531"/>
    <w:rsid w:val="00354B0F"/>
    <w:rsid w:val="00354C24"/>
    <w:rsid w:val="00355370"/>
    <w:rsid w:val="0035543E"/>
    <w:rsid w:val="0035575B"/>
    <w:rsid w:val="00355794"/>
    <w:rsid w:val="00355EB6"/>
    <w:rsid w:val="0035604D"/>
    <w:rsid w:val="00356520"/>
    <w:rsid w:val="003566CE"/>
    <w:rsid w:val="003575CE"/>
    <w:rsid w:val="0035773D"/>
    <w:rsid w:val="00357804"/>
    <w:rsid w:val="003578E0"/>
    <w:rsid w:val="0035795E"/>
    <w:rsid w:val="003602FA"/>
    <w:rsid w:val="00360369"/>
    <w:rsid w:val="00360FCB"/>
    <w:rsid w:val="003611C3"/>
    <w:rsid w:val="00361211"/>
    <w:rsid w:val="00361ADA"/>
    <w:rsid w:val="00361D12"/>
    <w:rsid w:val="00361D5B"/>
    <w:rsid w:val="003628A0"/>
    <w:rsid w:val="00362DED"/>
    <w:rsid w:val="00363558"/>
    <w:rsid w:val="00363FB4"/>
    <w:rsid w:val="003642A9"/>
    <w:rsid w:val="003644EF"/>
    <w:rsid w:val="003649C4"/>
    <w:rsid w:val="00364F51"/>
    <w:rsid w:val="003650A2"/>
    <w:rsid w:val="00365DC5"/>
    <w:rsid w:val="003668D0"/>
    <w:rsid w:val="00367C12"/>
    <w:rsid w:val="00367E69"/>
    <w:rsid w:val="003701F1"/>
    <w:rsid w:val="00370967"/>
    <w:rsid w:val="003713B8"/>
    <w:rsid w:val="00371443"/>
    <w:rsid w:val="00371B6B"/>
    <w:rsid w:val="003720DD"/>
    <w:rsid w:val="00372A1A"/>
    <w:rsid w:val="00372B51"/>
    <w:rsid w:val="003732A9"/>
    <w:rsid w:val="003732B8"/>
    <w:rsid w:val="00373A6E"/>
    <w:rsid w:val="00373CFB"/>
    <w:rsid w:val="00374067"/>
    <w:rsid w:val="00374311"/>
    <w:rsid w:val="00374FE6"/>
    <w:rsid w:val="00375378"/>
    <w:rsid w:val="0037626B"/>
    <w:rsid w:val="003766D5"/>
    <w:rsid w:val="0037686B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C35"/>
    <w:rsid w:val="00381F19"/>
    <w:rsid w:val="00381F73"/>
    <w:rsid w:val="00383A7A"/>
    <w:rsid w:val="00383A9A"/>
    <w:rsid w:val="00383B08"/>
    <w:rsid w:val="00383C2D"/>
    <w:rsid w:val="003840B0"/>
    <w:rsid w:val="00384160"/>
    <w:rsid w:val="00384808"/>
    <w:rsid w:val="003850DF"/>
    <w:rsid w:val="0038607F"/>
    <w:rsid w:val="003865F4"/>
    <w:rsid w:val="00386ABF"/>
    <w:rsid w:val="00387217"/>
    <w:rsid w:val="00387E54"/>
    <w:rsid w:val="00390E0E"/>
    <w:rsid w:val="00390F2C"/>
    <w:rsid w:val="00390F9A"/>
    <w:rsid w:val="00391139"/>
    <w:rsid w:val="00392284"/>
    <w:rsid w:val="00392969"/>
    <w:rsid w:val="003929BC"/>
    <w:rsid w:val="00392DAE"/>
    <w:rsid w:val="00393189"/>
    <w:rsid w:val="00393301"/>
    <w:rsid w:val="003933B3"/>
    <w:rsid w:val="00393949"/>
    <w:rsid w:val="00393B02"/>
    <w:rsid w:val="00394AD7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162D"/>
    <w:rsid w:val="003A16E2"/>
    <w:rsid w:val="003A20A6"/>
    <w:rsid w:val="003A2114"/>
    <w:rsid w:val="003A212C"/>
    <w:rsid w:val="003A2774"/>
    <w:rsid w:val="003A2C7E"/>
    <w:rsid w:val="003A2F25"/>
    <w:rsid w:val="003A5482"/>
    <w:rsid w:val="003A58E4"/>
    <w:rsid w:val="003A5911"/>
    <w:rsid w:val="003A5B29"/>
    <w:rsid w:val="003A612A"/>
    <w:rsid w:val="003A6266"/>
    <w:rsid w:val="003A629E"/>
    <w:rsid w:val="003A69D9"/>
    <w:rsid w:val="003A6A94"/>
    <w:rsid w:val="003A785D"/>
    <w:rsid w:val="003A79CB"/>
    <w:rsid w:val="003B02E0"/>
    <w:rsid w:val="003B0B6C"/>
    <w:rsid w:val="003B0D12"/>
    <w:rsid w:val="003B0FAA"/>
    <w:rsid w:val="003B189A"/>
    <w:rsid w:val="003B2035"/>
    <w:rsid w:val="003B25A9"/>
    <w:rsid w:val="003B27BC"/>
    <w:rsid w:val="003B37BE"/>
    <w:rsid w:val="003B39D3"/>
    <w:rsid w:val="003B3F80"/>
    <w:rsid w:val="003B3FF0"/>
    <w:rsid w:val="003B41A1"/>
    <w:rsid w:val="003B56AF"/>
    <w:rsid w:val="003B73C1"/>
    <w:rsid w:val="003B74E6"/>
    <w:rsid w:val="003B76B6"/>
    <w:rsid w:val="003B7A02"/>
    <w:rsid w:val="003B7A0E"/>
    <w:rsid w:val="003C0146"/>
    <w:rsid w:val="003C01B6"/>
    <w:rsid w:val="003C05A3"/>
    <w:rsid w:val="003C087A"/>
    <w:rsid w:val="003C0CEA"/>
    <w:rsid w:val="003C1135"/>
    <w:rsid w:val="003C136A"/>
    <w:rsid w:val="003C17B9"/>
    <w:rsid w:val="003C22B4"/>
    <w:rsid w:val="003C299A"/>
    <w:rsid w:val="003C331C"/>
    <w:rsid w:val="003C36B6"/>
    <w:rsid w:val="003C3A7E"/>
    <w:rsid w:val="003C3FE7"/>
    <w:rsid w:val="003C4988"/>
    <w:rsid w:val="003C57D7"/>
    <w:rsid w:val="003C5836"/>
    <w:rsid w:val="003C5912"/>
    <w:rsid w:val="003C5922"/>
    <w:rsid w:val="003C641A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DC"/>
    <w:rsid w:val="003D0565"/>
    <w:rsid w:val="003D0CA0"/>
    <w:rsid w:val="003D0D21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29F"/>
    <w:rsid w:val="003D383B"/>
    <w:rsid w:val="003D3850"/>
    <w:rsid w:val="003D3E03"/>
    <w:rsid w:val="003D4457"/>
    <w:rsid w:val="003D471B"/>
    <w:rsid w:val="003D48DF"/>
    <w:rsid w:val="003D4CD6"/>
    <w:rsid w:val="003D4DFC"/>
    <w:rsid w:val="003D4F4D"/>
    <w:rsid w:val="003D52C3"/>
    <w:rsid w:val="003D543F"/>
    <w:rsid w:val="003D5EF1"/>
    <w:rsid w:val="003D6139"/>
    <w:rsid w:val="003D66AF"/>
    <w:rsid w:val="003D6BC9"/>
    <w:rsid w:val="003D7081"/>
    <w:rsid w:val="003D79F0"/>
    <w:rsid w:val="003E0843"/>
    <w:rsid w:val="003E09A0"/>
    <w:rsid w:val="003E1758"/>
    <w:rsid w:val="003E1BB6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5D5"/>
    <w:rsid w:val="003E7BB0"/>
    <w:rsid w:val="003E7DDB"/>
    <w:rsid w:val="003F068E"/>
    <w:rsid w:val="003F0BE7"/>
    <w:rsid w:val="003F0FD7"/>
    <w:rsid w:val="003F1B02"/>
    <w:rsid w:val="003F1B80"/>
    <w:rsid w:val="003F29AB"/>
    <w:rsid w:val="003F316C"/>
    <w:rsid w:val="003F331B"/>
    <w:rsid w:val="003F377C"/>
    <w:rsid w:val="003F37C0"/>
    <w:rsid w:val="003F41DE"/>
    <w:rsid w:val="003F4250"/>
    <w:rsid w:val="003F4564"/>
    <w:rsid w:val="003F4F90"/>
    <w:rsid w:val="003F529F"/>
    <w:rsid w:val="003F55BB"/>
    <w:rsid w:val="003F5DE4"/>
    <w:rsid w:val="003F5E33"/>
    <w:rsid w:val="003F5F45"/>
    <w:rsid w:val="003F62A8"/>
    <w:rsid w:val="003F6583"/>
    <w:rsid w:val="003F6588"/>
    <w:rsid w:val="003F6AEC"/>
    <w:rsid w:val="003F6CFE"/>
    <w:rsid w:val="003F756E"/>
    <w:rsid w:val="003F7A81"/>
    <w:rsid w:val="0040017E"/>
    <w:rsid w:val="004002C8"/>
    <w:rsid w:val="0040047D"/>
    <w:rsid w:val="00400933"/>
    <w:rsid w:val="00401236"/>
    <w:rsid w:val="0040258C"/>
    <w:rsid w:val="0040288D"/>
    <w:rsid w:val="00402C49"/>
    <w:rsid w:val="004037B1"/>
    <w:rsid w:val="00403B27"/>
    <w:rsid w:val="00403BDA"/>
    <w:rsid w:val="00403C27"/>
    <w:rsid w:val="00403D75"/>
    <w:rsid w:val="00404548"/>
    <w:rsid w:val="00404AD7"/>
    <w:rsid w:val="004057BA"/>
    <w:rsid w:val="00405F6A"/>
    <w:rsid w:val="004062F4"/>
    <w:rsid w:val="0040750D"/>
    <w:rsid w:val="004075B8"/>
    <w:rsid w:val="00407FF1"/>
    <w:rsid w:val="004101AA"/>
    <w:rsid w:val="0041025C"/>
    <w:rsid w:val="00410523"/>
    <w:rsid w:val="00410532"/>
    <w:rsid w:val="00410FF5"/>
    <w:rsid w:val="0041196C"/>
    <w:rsid w:val="00411B65"/>
    <w:rsid w:val="00412203"/>
    <w:rsid w:val="0041350C"/>
    <w:rsid w:val="0041390C"/>
    <w:rsid w:val="0041394E"/>
    <w:rsid w:val="00413A98"/>
    <w:rsid w:val="004140F7"/>
    <w:rsid w:val="004142AF"/>
    <w:rsid w:val="0041431E"/>
    <w:rsid w:val="004143F5"/>
    <w:rsid w:val="00414AA5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A82"/>
    <w:rsid w:val="00421FEE"/>
    <w:rsid w:val="004225A5"/>
    <w:rsid w:val="00422655"/>
    <w:rsid w:val="00422BEB"/>
    <w:rsid w:val="00422C3C"/>
    <w:rsid w:val="00422C5C"/>
    <w:rsid w:val="00423534"/>
    <w:rsid w:val="00423A94"/>
    <w:rsid w:val="00423B00"/>
    <w:rsid w:val="004245EA"/>
    <w:rsid w:val="0042483C"/>
    <w:rsid w:val="00424A1E"/>
    <w:rsid w:val="00424EF4"/>
    <w:rsid w:val="0042529C"/>
    <w:rsid w:val="00425A29"/>
    <w:rsid w:val="00426590"/>
    <w:rsid w:val="00426A45"/>
    <w:rsid w:val="00427613"/>
    <w:rsid w:val="00427A32"/>
    <w:rsid w:val="00427C2E"/>
    <w:rsid w:val="0043031F"/>
    <w:rsid w:val="00431C5D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F98"/>
    <w:rsid w:val="00445BB4"/>
    <w:rsid w:val="00446340"/>
    <w:rsid w:val="0044707A"/>
    <w:rsid w:val="0044725D"/>
    <w:rsid w:val="004472E0"/>
    <w:rsid w:val="00447602"/>
    <w:rsid w:val="00447EA2"/>
    <w:rsid w:val="004504DD"/>
    <w:rsid w:val="004509A1"/>
    <w:rsid w:val="00450CB0"/>
    <w:rsid w:val="00450EDD"/>
    <w:rsid w:val="004511C7"/>
    <w:rsid w:val="00452399"/>
    <w:rsid w:val="004525B4"/>
    <w:rsid w:val="00452933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DBD"/>
    <w:rsid w:val="00457EAD"/>
    <w:rsid w:val="0046012D"/>
    <w:rsid w:val="0046055D"/>
    <w:rsid w:val="0046093E"/>
    <w:rsid w:val="004609C7"/>
    <w:rsid w:val="00460F8F"/>
    <w:rsid w:val="00460FBC"/>
    <w:rsid w:val="00461FF8"/>
    <w:rsid w:val="0046200E"/>
    <w:rsid w:val="00462123"/>
    <w:rsid w:val="004622D8"/>
    <w:rsid w:val="00462399"/>
    <w:rsid w:val="0046277A"/>
    <w:rsid w:val="00462A18"/>
    <w:rsid w:val="00463343"/>
    <w:rsid w:val="0046378C"/>
    <w:rsid w:val="00463C91"/>
    <w:rsid w:val="00463F35"/>
    <w:rsid w:val="00464158"/>
    <w:rsid w:val="00464E93"/>
    <w:rsid w:val="00465160"/>
    <w:rsid w:val="0046579C"/>
    <w:rsid w:val="00465857"/>
    <w:rsid w:val="00465B10"/>
    <w:rsid w:val="00465D33"/>
    <w:rsid w:val="0046701D"/>
    <w:rsid w:val="00467224"/>
    <w:rsid w:val="00467BE5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F0B"/>
    <w:rsid w:val="004744F4"/>
    <w:rsid w:val="00474D09"/>
    <w:rsid w:val="00474FF5"/>
    <w:rsid w:val="0047579D"/>
    <w:rsid w:val="00475895"/>
    <w:rsid w:val="00475BF4"/>
    <w:rsid w:val="004769BA"/>
    <w:rsid w:val="00476AD3"/>
    <w:rsid w:val="00476D42"/>
    <w:rsid w:val="00476FC6"/>
    <w:rsid w:val="004772D0"/>
    <w:rsid w:val="00477957"/>
    <w:rsid w:val="00477BB0"/>
    <w:rsid w:val="004802DD"/>
    <w:rsid w:val="00480BDD"/>
    <w:rsid w:val="00481124"/>
    <w:rsid w:val="0048158E"/>
    <w:rsid w:val="00481A81"/>
    <w:rsid w:val="004822C1"/>
    <w:rsid w:val="004825D4"/>
    <w:rsid w:val="004825E5"/>
    <w:rsid w:val="00483249"/>
    <w:rsid w:val="0048477D"/>
    <w:rsid w:val="00484C25"/>
    <w:rsid w:val="00485201"/>
    <w:rsid w:val="00485605"/>
    <w:rsid w:val="00485EA2"/>
    <w:rsid w:val="004862BB"/>
    <w:rsid w:val="004869C1"/>
    <w:rsid w:val="004871A4"/>
    <w:rsid w:val="00487544"/>
    <w:rsid w:val="00487735"/>
    <w:rsid w:val="00487998"/>
    <w:rsid w:val="00487CAD"/>
    <w:rsid w:val="00487EBE"/>
    <w:rsid w:val="00490454"/>
    <w:rsid w:val="00490978"/>
    <w:rsid w:val="00491095"/>
    <w:rsid w:val="004910C9"/>
    <w:rsid w:val="00492B9E"/>
    <w:rsid w:val="004932D8"/>
    <w:rsid w:val="00493678"/>
    <w:rsid w:val="00493953"/>
    <w:rsid w:val="00493A5E"/>
    <w:rsid w:val="00493AD7"/>
    <w:rsid w:val="0049411F"/>
    <w:rsid w:val="004941E3"/>
    <w:rsid w:val="00494242"/>
    <w:rsid w:val="00494506"/>
    <w:rsid w:val="0049455B"/>
    <w:rsid w:val="004946A8"/>
    <w:rsid w:val="00494865"/>
    <w:rsid w:val="00494A43"/>
    <w:rsid w:val="00494D4C"/>
    <w:rsid w:val="00495791"/>
    <w:rsid w:val="004959FC"/>
    <w:rsid w:val="004966A2"/>
    <w:rsid w:val="00496C0E"/>
    <w:rsid w:val="0049788F"/>
    <w:rsid w:val="00497CEB"/>
    <w:rsid w:val="004A005A"/>
    <w:rsid w:val="004A16A6"/>
    <w:rsid w:val="004A194E"/>
    <w:rsid w:val="004A1956"/>
    <w:rsid w:val="004A1B6A"/>
    <w:rsid w:val="004A218B"/>
    <w:rsid w:val="004A22D3"/>
    <w:rsid w:val="004A267C"/>
    <w:rsid w:val="004A2709"/>
    <w:rsid w:val="004A2A6F"/>
    <w:rsid w:val="004A2C58"/>
    <w:rsid w:val="004A2D1B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EEF"/>
    <w:rsid w:val="004B417B"/>
    <w:rsid w:val="004B425C"/>
    <w:rsid w:val="004B443E"/>
    <w:rsid w:val="004B44BA"/>
    <w:rsid w:val="004B45D7"/>
    <w:rsid w:val="004B5BE8"/>
    <w:rsid w:val="004B5F79"/>
    <w:rsid w:val="004B693F"/>
    <w:rsid w:val="004B6ADC"/>
    <w:rsid w:val="004B6B79"/>
    <w:rsid w:val="004B6F3C"/>
    <w:rsid w:val="004B7445"/>
    <w:rsid w:val="004B74F2"/>
    <w:rsid w:val="004B78DB"/>
    <w:rsid w:val="004B7A0A"/>
    <w:rsid w:val="004C01AF"/>
    <w:rsid w:val="004C0535"/>
    <w:rsid w:val="004C0D9F"/>
    <w:rsid w:val="004C0E93"/>
    <w:rsid w:val="004C14BC"/>
    <w:rsid w:val="004C1E26"/>
    <w:rsid w:val="004C1E8B"/>
    <w:rsid w:val="004C2289"/>
    <w:rsid w:val="004C247B"/>
    <w:rsid w:val="004C2C74"/>
    <w:rsid w:val="004C2F72"/>
    <w:rsid w:val="004C3C79"/>
    <w:rsid w:val="004C4295"/>
    <w:rsid w:val="004C450B"/>
    <w:rsid w:val="004C467B"/>
    <w:rsid w:val="004C4978"/>
    <w:rsid w:val="004C4AAE"/>
    <w:rsid w:val="004C532A"/>
    <w:rsid w:val="004C61EA"/>
    <w:rsid w:val="004C6240"/>
    <w:rsid w:val="004C64B6"/>
    <w:rsid w:val="004C6698"/>
    <w:rsid w:val="004C780A"/>
    <w:rsid w:val="004C7990"/>
    <w:rsid w:val="004C7BCC"/>
    <w:rsid w:val="004D00B1"/>
    <w:rsid w:val="004D02A9"/>
    <w:rsid w:val="004D0CA9"/>
    <w:rsid w:val="004D0DC1"/>
    <w:rsid w:val="004D1154"/>
    <w:rsid w:val="004D13D7"/>
    <w:rsid w:val="004D1AA4"/>
    <w:rsid w:val="004D214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4D3E"/>
    <w:rsid w:val="004E5BAB"/>
    <w:rsid w:val="004E5E95"/>
    <w:rsid w:val="004E6399"/>
    <w:rsid w:val="004E7690"/>
    <w:rsid w:val="004E798B"/>
    <w:rsid w:val="004F0857"/>
    <w:rsid w:val="004F148A"/>
    <w:rsid w:val="004F1929"/>
    <w:rsid w:val="004F19D0"/>
    <w:rsid w:val="004F1EFB"/>
    <w:rsid w:val="004F29DC"/>
    <w:rsid w:val="004F2A40"/>
    <w:rsid w:val="004F3099"/>
    <w:rsid w:val="004F3517"/>
    <w:rsid w:val="004F37A7"/>
    <w:rsid w:val="004F39BD"/>
    <w:rsid w:val="004F3D13"/>
    <w:rsid w:val="004F4271"/>
    <w:rsid w:val="004F48B2"/>
    <w:rsid w:val="004F4A0D"/>
    <w:rsid w:val="004F4DE6"/>
    <w:rsid w:val="004F4E3D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37E5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C6A"/>
    <w:rsid w:val="00511F8E"/>
    <w:rsid w:val="00511FC4"/>
    <w:rsid w:val="005121AB"/>
    <w:rsid w:val="005124A1"/>
    <w:rsid w:val="00512A08"/>
    <w:rsid w:val="005130A0"/>
    <w:rsid w:val="0051330C"/>
    <w:rsid w:val="00513758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79A"/>
    <w:rsid w:val="00515BBD"/>
    <w:rsid w:val="00516511"/>
    <w:rsid w:val="00516AA1"/>
    <w:rsid w:val="00516EC6"/>
    <w:rsid w:val="00520737"/>
    <w:rsid w:val="00520745"/>
    <w:rsid w:val="00520AB1"/>
    <w:rsid w:val="00520B40"/>
    <w:rsid w:val="00520CB4"/>
    <w:rsid w:val="00521010"/>
    <w:rsid w:val="0052102D"/>
    <w:rsid w:val="00521312"/>
    <w:rsid w:val="00521CC9"/>
    <w:rsid w:val="00521FD1"/>
    <w:rsid w:val="00522190"/>
    <w:rsid w:val="00522255"/>
    <w:rsid w:val="005230DA"/>
    <w:rsid w:val="00523864"/>
    <w:rsid w:val="005238AF"/>
    <w:rsid w:val="00523C7C"/>
    <w:rsid w:val="00524627"/>
    <w:rsid w:val="005255FF"/>
    <w:rsid w:val="005256D3"/>
    <w:rsid w:val="0052633E"/>
    <w:rsid w:val="005264B3"/>
    <w:rsid w:val="00526774"/>
    <w:rsid w:val="005275A7"/>
    <w:rsid w:val="00527926"/>
    <w:rsid w:val="00531835"/>
    <w:rsid w:val="00531858"/>
    <w:rsid w:val="00531FB9"/>
    <w:rsid w:val="005322AB"/>
    <w:rsid w:val="0053253B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135E"/>
    <w:rsid w:val="005418EA"/>
    <w:rsid w:val="005425F4"/>
    <w:rsid w:val="00543696"/>
    <w:rsid w:val="005437E4"/>
    <w:rsid w:val="00543951"/>
    <w:rsid w:val="00544070"/>
    <w:rsid w:val="005446EC"/>
    <w:rsid w:val="00545625"/>
    <w:rsid w:val="00545988"/>
    <w:rsid w:val="005459F9"/>
    <w:rsid w:val="00545A35"/>
    <w:rsid w:val="00545EE6"/>
    <w:rsid w:val="00546568"/>
    <w:rsid w:val="005470FF"/>
    <w:rsid w:val="00547537"/>
    <w:rsid w:val="00547717"/>
    <w:rsid w:val="00547BF3"/>
    <w:rsid w:val="00550085"/>
    <w:rsid w:val="00551996"/>
    <w:rsid w:val="00551E42"/>
    <w:rsid w:val="005527C0"/>
    <w:rsid w:val="005544DC"/>
    <w:rsid w:val="00554624"/>
    <w:rsid w:val="00554EF8"/>
    <w:rsid w:val="00555A3E"/>
    <w:rsid w:val="00555EA7"/>
    <w:rsid w:val="00556784"/>
    <w:rsid w:val="005569B9"/>
    <w:rsid w:val="00556CEB"/>
    <w:rsid w:val="00556D00"/>
    <w:rsid w:val="00556DC4"/>
    <w:rsid w:val="005576CC"/>
    <w:rsid w:val="0056006E"/>
    <w:rsid w:val="00560DC2"/>
    <w:rsid w:val="00561840"/>
    <w:rsid w:val="00561920"/>
    <w:rsid w:val="00562569"/>
    <w:rsid w:val="005627A1"/>
    <w:rsid w:val="00562B18"/>
    <w:rsid w:val="00562B69"/>
    <w:rsid w:val="00562F94"/>
    <w:rsid w:val="0056330D"/>
    <w:rsid w:val="0056391B"/>
    <w:rsid w:val="00563E18"/>
    <w:rsid w:val="00565911"/>
    <w:rsid w:val="00566147"/>
    <w:rsid w:val="005663A6"/>
    <w:rsid w:val="0056691F"/>
    <w:rsid w:val="00566C50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988"/>
    <w:rsid w:val="00571AA4"/>
    <w:rsid w:val="00571BA7"/>
    <w:rsid w:val="00571C70"/>
    <w:rsid w:val="0057211C"/>
    <w:rsid w:val="005723D5"/>
    <w:rsid w:val="00572C47"/>
    <w:rsid w:val="005730BD"/>
    <w:rsid w:val="0057312A"/>
    <w:rsid w:val="00573747"/>
    <w:rsid w:val="00573C38"/>
    <w:rsid w:val="00573CB5"/>
    <w:rsid w:val="00573FEB"/>
    <w:rsid w:val="005745C7"/>
    <w:rsid w:val="005749BE"/>
    <w:rsid w:val="00575E0F"/>
    <w:rsid w:val="00575E69"/>
    <w:rsid w:val="005763E3"/>
    <w:rsid w:val="0057656D"/>
    <w:rsid w:val="00576F17"/>
    <w:rsid w:val="00576F49"/>
    <w:rsid w:val="00577BD0"/>
    <w:rsid w:val="00577FA1"/>
    <w:rsid w:val="00580038"/>
    <w:rsid w:val="005806B9"/>
    <w:rsid w:val="00580B25"/>
    <w:rsid w:val="00580E8E"/>
    <w:rsid w:val="005813D8"/>
    <w:rsid w:val="005814B8"/>
    <w:rsid w:val="005821BD"/>
    <w:rsid w:val="005822A3"/>
    <w:rsid w:val="0058235B"/>
    <w:rsid w:val="005823DD"/>
    <w:rsid w:val="00582D38"/>
    <w:rsid w:val="00583823"/>
    <w:rsid w:val="0058396F"/>
    <w:rsid w:val="00583BB4"/>
    <w:rsid w:val="00583D79"/>
    <w:rsid w:val="0058407B"/>
    <w:rsid w:val="00584C3C"/>
    <w:rsid w:val="005855B1"/>
    <w:rsid w:val="00587169"/>
    <w:rsid w:val="00587646"/>
    <w:rsid w:val="00587846"/>
    <w:rsid w:val="00587E7B"/>
    <w:rsid w:val="00590279"/>
    <w:rsid w:val="00590B6F"/>
    <w:rsid w:val="00591225"/>
    <w:rsid w:val="0059136E"/>
    <w:rsid w:val="00591471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8BA"/>
    <w:rsid w:val="00594A72"/>
    <w:rsid w:val="00594DB8"/>
    <w:rsid w:val="00594EA6"/>
    <w:rsid w:val="0059514D"/>
    <w:rsid w:val="00595926"/>
    <w:rsid w:val="005962FD"/>
    <w:rsid w:val="00596606"/>
    <w:rsid w:val="00596EAC"/>
    <w:rsid w:val="00597474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D1E"/>
    <w:rsid w:val="005B06B5"/>
    <w:rsid w:val="005B0AE2"/>
    <w:rsid w:val="005B1C96"/>
    <w:rsid w:val="005B2769"/>
    <w:rsid w:val="005B299F"/>
    <w:rsid w:val="005B2A3F"/>
    <w:rsid w:val="005B316D"/>
    <w:rsid w:val="005B33FC"/>
    <w:rsid w:val="005B3BEE"/>
    <w:rsid w:val="005B43F4"/>
    <w:rsid w:val="005B4734"/>
    <w:rsid w:val="005B4C67"/>
    <w:rsid w:val="005B5092"/>
    <w:rsid w:val="005B5BDB"/>
    <w:rsid w:val="005B5E9E"/>
    <w:rsid w:val="005B5F54"/>
    <w:rsid w:val="005B6105"/>
    <w:rsid w:val="005B6B52"/>
    <w:rsid w:val="005B72A0"/>
    <w:rsid w:val="005B7745"/>
    <w:rsid w:val="005B7B1B"/>
    <w:rsid w:val="005C1625"/>
    <w:rsid w:val="005C19BD"/>
    <w:rsid w:val="005C1AB6"/>
    <w:rsid w:val="005C1AEE"/>
    <w:rsid w:val="005C1DC1"/>
    <w:rsid w:val="005C243E"/>
    <w:rsid w:val="005C24E3"/>
    <w:rsid w:val="005C29A3"/>
    <w:rsid w:val="005C2A37"/>
    <w:rsid w:val="005C3CA8"/>
    <w:rsid w:val="005C3D19"/>
    <w:rsid w:val="005C3E07"/>
    <w:rsid w:val="005C404F"/>
    <w:rsid w:val="005C43D8"/>
    <w:rsid w:val="005C4502"/>
    <w:rsid w:val="005C4B16"/>
    <w:rsid w:val="005C595A"/>
    <w:rsid w:val="005C5ECF"/>
    <w:rsid w:val="005C6831"/>
    <w:rsid w:val="005C6DEC"/>
    <w:rsid w:val="005C735F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83"/>
    <w:rsid w:val="005D1FF4"/>
    <w:rsid w:val="005D2294"/>
    <w:rsid w:val="005D27F6"/>
    <w:rsid w:val="005D28C0"/>
    <w:rsid w:val="005D29BB"/>
    <w:rsid w:val="005D312B"/>
    <w:rsid w:val="005D350D"/>
    <w:rsid w:val="005D3F58"/>
    <w:rsid w:val="005D4570"/>
    <w:rsid w:val="005D4740"/>
    <w:rsid w:val="005D47F5"/>
    <w:rsid w:val="005D4956"/>
    <w:rsid w:val="005D4978"/>
    <w:rsid w:val="005D49D5"/>
    <w:rsid w:val="005D521E"/>
    <w:rsid w:val="005D58C3"/>
    <w:rsid w:val="005D5B43"/>
    <w:rsid w:val="005D5DA6"/>
    <w:rsid w:val="005D66D8"/>
    <w:rsid w:val="005D6E11"/>
    <w:rsid w:val="005D70B1"/>
    <w:rsid w:val="005D71BA"/>
    <w:rsid w:val="005D7725"/>
    <w:rsid w:val="005D7808"/>
    <w:rsid w:val="005D7C91"/>
    <w:rsid w:val="005E0156"/>
    <w:rsid w:val="005E1255"/>
    <w:rsid w:val="005E1AD0"/>
    <w:rsid w:val="005E1BB0"/>
    <w:rsid w:val="005E2453"/>
    <w:rsid w:val="005E2607"/>
    <w:rsid w:val="005E38F6"/>
    <w:rsid w:val="005E3B78"/>
    <w:rsid w:val="005E3FD9"/>
    <w:rsid w:val="005E48A8"/>
    <w:rsid w:val="005E4C6D"/>
    <w:rsid w:val="005E5A0B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B5C"/>
    <w:rsid w:val="005F2A04"/>
    <w:rsid w:val="005F3345"/>
    <w:rsid w:val="005F3751"/>
    <w:rsid w:val="005F376B"/>
    <w:rsid w:val="005F3B36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2A6F"/>
    <w:rsid w:val="006032F7"/>
    <w:rsid w:val="006038B6"/>
    <w:rsid w:val="00603B9F"/>
    <w:rsid w:val="00604023"/>
    <w:rsid w:val="006044D2"/>
    <w:rsid w:val="006047F4"/>
    <w:rsid w:val="00604D54"/>
    <w:rsid w:val="00604DBF"/>
    <w:rsid w:val="00604F24"/>
    <w:rsid w:val="0060562F"/>
    <w:rsid w:val="0060622A"/>
    <w:rsid w:val="00606234"/>
    <w:rsid w:val="006066FA"/>
    <w:rsid w:val="00606843"/>
    <w:rsid w:val="00606EDC"/>
    <w:rsid w:val="00606FFE"/>
    <w:rsid w:val="00607079"/>
    <w:rsid w:val="00607140"/>
    <w:rsid w:val="006075CF"/>
    <w:rsid w:val="00607BC7"/>
    <w:rsid w:val="00607C0B"/>
    <w:rsid w:val="00607E87"/>
    <w:rsid w:val="00610867"/>
    <w:rsid w:val="00610C88"/>
    <w:rsid w:val="00611764"/>
    <w:rsid w:val="00611813"/>
    <w:rsid w:val="00611B04"/>
    <w:rsid w:val="00611FFC"/>
    <w:rsid w:val="00612359"/>
    <w:rsid w:val="006127A4"/>
    <w:rsid w:val="00612ADB"/>
    <w:rsid w:val="00612DEC"/>
    <w:rsid w:val="0061388E"/>
    <w:rsid w:val="006144E6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8D"/>
    <w:rsid w:val="00621AB4"/>
    <w:rsid w:val="00621BCC"/>
    <w:rsid w:val="0062223D"/>
    <w:rsid w:val="00622A4D"/>
    <w:rsid w:val="00622F50"/>
    <w:rsid w:val="0062351E"/>
    <w:rsid w:val="0062365C"/>
    <w:rsid w:val="00624680"/>
    <w:rsid w:val="00624DFE"/>
    <w:rsid w:val="006252D1"/>
    <w:rsid w:val="00625401"/>
    <w:rsid w:val="00625ADE"/>
    <w:rsid w:val="00626077"/>
    <w:rsid w:val="00626CE1"/>
    <w:rsid w:val="00626EF1"/>
    <w:rsid w:val="006270D7"/>
    <w:rsid w:val="006274D1"/>
    <w:rsid w:val="006277DF"/>
    <w:rsid w:val="00630803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A92"/>
    <w:rsid w:val="00633C32"/>
    <w:rsid w:val="006346A3"/>
    <w:rsid w:val="006347DF"/>
    <w:rsid w:val="00635208"/>
    <w:rsid w:val="0063540B"/>
    <w:rsid w:val="006355A6"/>
    <w:rsid w:val="006357AF"/>
    <w:rsid w:val="006357B4"/>
    <w:rsid w:val="00635C3D"/>
    <w:rsid w:val="006367F5"/>
    <w:rsid w:val="00636C1C"/>
    <w:rsid w:val="00636CA1"/>
    <w:rsid w:val="00636E95"/>
    <w:rsid w:val="0063760A"/>
    <w:rsid w:val="00637927"/>
    <w:rsid w:val="00637B71"/>
    <w:rsid w:val="006403A3"/>
    <w:rsid w:val="00640763"/>
    <w:rsid w:val="0064091C"/>
    <w:rsid w:val="00640BFA"/>
    <w:rsid w:val="00640C42"/>
    <w:rsid w:val="00641908"/>
    <w:rsid w:val="00641B9D"/>
    <w:rsid w:val="006425FA"/>
    <w:rsid w:val="00642721"/>
    <w:rsid w:val="00642E47"/>
    <w:rsid w:val="0064304C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651C"/>
    <w:rsid w:val="00646521"/>
    <w:rsid w:val="0064722B"/>
    <w:rsid w:val="00647591"/>
    <w:rsid w:val="00647EE3"/>
    <w:rsid w:val="0065047E"/>
    <w:rsid w:val="00650613"/>
    <w:rsid w:val="00650DD8"/>
    <w:rsid w:val="006513CE"/>
    <w:rsid w:val="006516BD"/>
    <w:rsid w:val="006520D1"/>
    <w:rsid w:val="0065212D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C2"/>
    <w:rsid w:val="00657150"/>
    <w:rsid w:val="00657ADD"/>
    <w:rsid w:val="00657CDC"/>
    <w:rsid w:val="00657FDF"/>
    <w:rsid w:val="006600C2"/>
    <w:rsid w:val="00660321"/>
    <w:rsid w:val="00660BEE"/>
    <w:rsid w:val="00660C05"/>
    <w:rsid w:val="006611DC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A99"/>
    <w:rsid w:val="00664D88"/>
    <w:rsid w:val="00664E37"/>
    <w:rsid w:val="006650F1"/>
    <w:rsid w:val="00665220"/>
    <w:rsid w:val="00665A43"/>
    <w:rsid w:val="00666357"/>
    <w:rsid w:val="006663C7"/>
    <w:rsid w:val="00666B48"/>
    <w:rsid w:val="0066708A"/>
    <w:rsid w:val="006672D9"/>
    <w:rsid w:val="006702D2"/>
    <w:rsid w:val="00670619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E09"/>
    <w:rsid w:val="00672E90"/>
    <w:rsid w:val="00673797"/>
    <w:rsid w:val="00673D41"/>
    <w:rsid w:val="0067456C"/>
    <w:rsid w:val="006751B9"/>
    <w:rsid w:val="00675935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0FFA"/>
    <w:rsid w:val="0068114C"/>
    <w:rsid w:val="006814F2"/>
    <w:rsid w:val="006815CA"/>
    <w:rsid w:val="006817DC"/>
    <w:rsid w:val="00681E08"/>
    <w:rsid w:val="0068244D"/>
    <w:rsid w:val="00682936"/>
    <w:rsid w:val="00682AF1"/>
    <w:rsid w:val="0068343A"/>
    <w:rsid w:val="0068351C"/>
    <w:rsid w:val="00683FC9"/>
    <w:rsid w:val="00684883"/>
    <w:rsid w:val="00685028"/>
    <w:rsid w:val="0068519D"/>
    <w:rsid w:val="00685CE0"/>
    <w:rsid w:val="00685ECD"/>
    <w:rsid w:val="00685FFB"/>
    <w:rsid w:val="00686240"/>
    <w:rsid w:val="00686296"/>
    <w:rsid w:val="006864C1"/>
    <w:rsid w:val="006877B1"/>
    <w:rsid w:val="00687EE4"/>
    <w:rsid w:val="00687EEF"/>
    <w:rsid w:val="00690071"/>
    <w:rsid w:val="006900C0"/>
    <w:rsid w:val="006900D5"/>
    <w:rsid w:val="0069044E"/>
    <w:rsid w:val="00690541"/>
    <w:rsid w:val="00690C59"/>
    <w:rsid w:val="00691559"/>
    <w:rsid w:val="00691649"/>
    <w:rsid w:val="00691D76"/>
    <w:rsid w:val="00691F9A"/>
    <w:rsid w:val="00691FCA"/>
    <w:rsid w:val="006931BF"/>
    <w:rsid w:val="006938C5"/>
    <w:rsid w:val="00693BDA"/>
    <w:rsid w:val="00693F72"/>
    <w:rsid w:val="006940F2"/>
    <w:rsid w:val="00694653"/>
    <w:rsid w:val="00695669"/>
    <w:rsid w:val="006960D7"/>
    <w:rsid w:val="006960FA"/>
    <w:rsid w:val="0069689F"/>
    <w:rsid w:val="0069691A"/>
    <w:rsid w:val="00696D02"/>
    <w:rsid w:val="00696F6C"/>
    <w:rsid w:val="00697784"/>
    <w:rsid w:val="00697BD1"/>
    <w:rsid w:val="006A020C"/>
    <w:rsid w:val="006A0609"/>
    <w:rsid w:val="006A07AB"/>
    <w:rsid w:val="006A0C1D"/>
    <w:rsid w:val="006A1092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F90"/>
    <w:rsid w:val="006A3FFD"/>
    <w:rsid w:val="006A4462"/>
    <w:rsid w:val="006A457C"/>
    <w:rsid w:val="006A45A1"/>
    <w:rsid w:val="006A4666"/>
    <w:rsid w:val="006A49DF"/>
    <w:rsid w:val="006A4AF0"/>
    <w:rsid w:val="006A5B77"/>
    <w:rsid w:val="006A65D3"/>
    <w:rsid w:val="006A6AB3"/>
    <w:rsid w:val="006A6BB7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41B"/>
    <w:rsid w:val="006B5DDF"/>
    <w:rsid w:val="006B69B6"/>
    <w:rsid w:val="006B6EC7"/>
    <w:rsid w:val="006B72C0"/>
    <w:rsid w:val="006B743B"/>
    <w:rsid w:val="006B762D"/>
    <w:rsid w:val="006C0202"/>
    <w:rsid w:val="006C0741"/>
    <w:rsid w:val="006C0932"/>
    <w:rsid w:val="006C0E83"/>
    <w:rsid w:val="006C10F9"/>
    <w:rsid w:val="006C1276"/>
    <w:rsid w:val="006C1FC9"/>
    <w:rsid w:val="006C266A"/>
    <w:rsid w:val="006C32FE"/>
    <w:rsid w:val="006C3D47"/>
    <w:rsid w:val="006C47C5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CFA"/>
    <w:rsid w:val="006C7F3B"/>
    <w:rsid w:val="006D0533"/>
    <w:rsid w:val="006D07B0"/>
    <w:rsid w:val="006D236D"/>
    <w:rsid w:val="006D334A"/>
    <w:rsid w:val="006D36F4"/>
    <w:rsid w:val="006D3717"/>
    <w:rsid w:val="006D37F4"/>
    <w:rsid w:val="006D3964"/>
    <w:rsid w:val="006D42F0"/>
    <w:rsid w:val="006D5A59"/>
    <w:rsid w:val="006D6153"/>
    <w:rsid w:val="006D6E8E"/>
    <w:rsid w:val="006D71CE"/>
    <w:rsid w:val="006D7350"/>
    <w:rsid w:val="006D769E"/>
    <w:rsid w:val="006D7D7A"/>
    <w:rsid w:val="006E005F"/>
    <w:rsid w:val="006E0705"/>
    <w:rsid w:val="006E09C1"/>
    <w:rsid w:val="006E0A1B"/>
    <w:rsid w:val="006E0E48"/>
    <w:rsid w:val="006E1872"/>
    <w:rsid w:val="006E3455"/>
    <w:rsid w:val="006E36C7"/>
    <w:rsid w:val="006E386E"/>
    <w:rsid w:val="006E38BF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7AD"/>
    <w:rsid w:val="006F0888"/>
    <w:rsid w:val="006F1C9A"/>
    <w:rsid w:val="006F2310"/>
    <w:rsid w:val="006F2B77"/>
    <w:rsid w:val="006F306E"/>
    <w:rsid w:val="006F3B97"/>
    <w:rsid w:val="006F41C8"/>
    <w:rsid w:val="006F441E"/>
    <w:rsid w:val="006F5B1C"/>
    <w:rsid w:val="006F6099"/>
    <w:rsid w:val="006F624E"/>
    <w:rsid w:val="006F62CE"/>
    <w:rsid w:val="006F633A"/>
    <w:rsid w:val="006F6456"/>
    <w:rsid w:val="006F705D"/>
    <w:rsid w:val="006F72B8"/>
    <w:rsid w:val="006F7B4B"/>
    <w:rsid w:val="006F7DAA"/>
    <w:rsid w:val="007000C6"/>
    <w:rsid w:val="0070062C"/>
    <w:rsid w:val="00700698"/>
    <w:rsid w:val="00700A86"/>
    <w:rsid w:val="00701193"/>
    <w:rsid w:val="00701A55"/>
    <w:rsid w:val="00701F3F"/>
    <w:rsid w:val="00702000"/>
    <w:rsid w:val="007023C0"/>
    <w:rsid w:val="007029CC"/>
    <w:rsid w:val="00702CF4"/>
    <w:rsid w:val="00702DCB"/>
    <w:rsid w:val="00703352"/>
    <w:rsid w:val="00703AFC"/>
    <w:rsid w:val="00704802"/>
    <w:rsid w:val="007048D1"/>
    <w:rsid w:val="00704C4F"/>
    <w:rsid w:val="00704F08"/>
    <w:rsid w:val="007050FD"/>
    <w:rsid w:val="0070539F"/>
    <w:rsid w:val="007056CF"/>
    <w:rsid w:val="00705B09"/>
    <w:rsid w:val="00706328"/>
    <w:rsid w:val="007063F0"/>
    <w:rsid w:val="007064A7"/>
    <w:rsid w:val="00706B2C"/>
    <w:rsid w:val="00706BE8"/>
    <w:rsid w:val="00706D1F"/>
    <w:rsid w:val="007078A4"/>
    <w:rsid w:val="007100F1"/>
    <w:rsid w:val="007101F1"/>
    <w:rsid w:val="00710A43"/>
    <w:rsid w:val="00711338"/>
    <w:rsid w:val="00711801"/>
    <w:rsid w:val="00711D1C"/>
    <w:rsid w:val="00711E1C"/>
    <w:rsid w:val="00712F72"/>
    <w:rsid w:val="0071367B"/>
    <w:rsid w:val="00713910"/>
    <w:rsid w:val="00714357"/>
    <w:rsid w:val="0071535B"/>
    <w:rsid w:val="007153BA"/>
    <w:rsid w:val="007156C4"/>
    <w:rsid w:val="007156CE"/>
    <w:rsid w:val="00715B46"/>
    <w:rsid w:val="00715BFC"/>
    <w:rsid w:val="00715F7C"/>
    <w:rsid w:val="00716639"/>
    <w:rsid w:val="00716762"/>
    <w:rsid w:val="00716F8D"/>
    <w:rsid w:val="0071752B"/>
    <w:rsid w:val="00717768"/>
    <w:rsid w:val="007201D0"/>
    <w:rsid w:val="0072023E"/>
    <w:rsid w:val="0072075A"/>
    <w:rsid w:val="00720AAF"/>
    <w:rsid w:val="00720D70"/>
    <w:rsid w:val="00721643"/>
    <w:rsid w:val="00721982"/>
    <w:rsid w:val="00722836"/>
    <w:rsid w:val="00722A5A"/>
    <w:rsid w:val="007235F1"/>
    <w:rsid w:val="007241A0"/>
    <w:rsid w:val="00724245"/>
    <w:rsid w:val="00724314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67A"/>
    <w:rsid w:val="007277EF"/>
    <w:rsid w:val="00727CC8"/>
    <w:rsid w:val="007304FE"/>
    <w:rsid w:val="0073105B"/>
    <w:rsid w:val="00731E2B"/>
    <w:rsid w:val="00733B33"/>
    <w:rsid w:val="00733C42"/>
    <w:rsid w:val="00733D48"/>
    <w:rsid w:val="00734B43"/>
    <w:rsid w:val="00734D84"/>
    <w:rsid w:val="00735019"/>
    <w:rsid w:val="00735777"/>
    <w:rsid w:val="00735855"/>
    <w:rsid w:val="00736333"/>
    <w:rsid w:val="00736644"/>
    <w:rsid w:val="0073671F"/>
    <w:rsid w:val="00736836"/>
    <w:rsid w:val="0073688A"/>
    <w:rsid w:val="00737632"/>
    <w:rsid w:val="007377E8"/>
    <w:rsid w:val="007400D1"/>
    <w:rsid w:val="00740267"/>
    <w:rsid w:val="007405E0"/>
    <w:rsid w:val="00740DFC"/>
    <w:rsid w:val="007417E3"/>
    <w:rsid w:val="00741979"/>
    <w:rsid w:val="00741CBE"/>
    <w:rsid w:val="007424E2"/>
    <w:rsid w:val="0074280C"/>
    <w:rsid w:val="00742AC6"/>
    <w:rsid w:val="00742ACE"/>
    <w:rsid w:val="00743BDD"/>
    <w:rsid w:val="0074403A"/>
    <w:rsid w:val="00744AC1"/>
    <w:rsid w:val="00744B68"/>
    <w:rsid w:val="00744E62"/>
    <w:rsid w:val="00745147"/>
    <w:rsid w:val="00745364"/>
    <w:rsid w:val="00745483"/>
    <w:rsid w:val="00746299"/>
    <w:rsid w:val="0074766A"/>
    <w:rsid w:val="007478A2"/>
    <w:rsid w:val="00747CC3"/>
    <w:rsid w:val="00747EA4"/>
    <w:rsid w:val="00750229"/>
    <w:rsid w:val="00750AE1"/>
    <w:rsid w:val="0075149D"/>
    <w:rsid w:val="007518B4"/>
    <w:rsid w:val="00751A19"/>
    <w:rsid w:val="00752C71"/>
    <w:rsid w:val="00753023"/>
    <w:rsid w:val="00753D32"/>
    <w:rsid w:val="00754228"/>
    <w:rsid w:val="0075440C"/>
    <w:rsid w:val="0075487E"/>
    <w:rsid w:val="00754B3B"/>
    <w:rsid w:val="00754BFB"/>
    <w:rsid w:val="00754D06"/>
    <w:rsid w:val="00756092"/>
    <w:rsid w:val="00756266"/>
    <w:rsid w:val="007566B0"/>
    <w:rsid w:val="007566CE"/>
    <w:rsid w:val="00756B0B"/>
    <w:rsid w:val="00757033"/>
    <w:rsid w:val="0075741E"/>
    <w:rsid w:val="007576F3"/>
    <w:rsid w:val="00757878"/>
    <w:rsid w:val="00757989"/>
    <w:rsid w:val="00757D40"/>
    <w:rsid w:val="00760A27"/>
    <w:rsid w:val="00760CEF"/>
    <w:rsid w:val="007614B6"/>
    <w:rsid w:val="00761810"/>
    <w:rsid w:val="007618A5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CBC"/>
    <w:rsid w:val="00763FD9"/>
    <w:rsid w:val="007645C2"/>
    <w:rsid w:val="007647B6"/>
    <w:rsid w:val="0076485E"/>
    <w:rsid w:val="00764CA1"/>
    <w:rsid w:val="00764E9B"/>
    <w:rsid w:val="007652B2"/>
    <w:rsid w:val="00765376"/>
    <w:rsid w:val="00765820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2D8F"/>
    <w:rsid w:val="0077306B"/>
    <w:rsid w:val="0077334D"/>
    <w:rsid w:val="00773A02"/>
    <w:rsid w:val="00774BCB"/>
    <w:rsid w:val="00774D48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F12"/>
    <w:rsid w:val="007819B2"/>
    <w:rsid w:val="0078208F"/>
    <w:rsid w:val="00782153"/>
    <w:rsid w:val="00782205"/>
    <w:rsid w:val="007822BA"/>
    <w:rsid w:val="007827DA"/>
    <w:rsid w:val="00782D39"/>
    <w:rsid w:val="007830E5"/>
    <w:rsid w:val="007831C1"/>
    <w:rsid w:val="007836AB"/>
    <w:rsid w:val="007836E3"/>
    <w:rsid w:val="00783DA1"/>
    <w:rsid w:val="00784142"/>
    <w:rsid w:val="00784B73"/>
    <w:rsid w:val="0078511A"/>
    <w:rsid w:val="007853CB"/>
    <w:rsid w:val="007856DA"/>
    <w:rsid w:val="00785C6C"/>
    <w:rsid w:val="00786C77"/>
    <w:rsid w:val="007872CC"/>
    <w:rsid w:val="00787775"/>
    <w:rsid w:val="00787BCC"/>
    <w:rsid w:val="00790365"/>
    <w:rsid w:val="007906BA"/>
    <w:rsid w:val="0079088C"/>
    <w:rsid w:val="00791265"/>
    <w:rsid w:val="007916CF"/>
    <w:rsid w:val="00791832"/>
    <w:rsid w:val="00792279"/>
    <w:rsid w:val="007923C1"/>
    <w:rsid w:val="0079242E"/>
    <w:rsid w:val="00792646"/>
    <w:rsid w:val="007926B2"/>
    <w:rsid w:val="00792AA8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DC7"/>
    <w:rsid w:val="007A22C7"/>
    <w:rsid w:val="007A25E7"/>
    <w:rsid w:val="007A32E3"/>
    <w:rsid w:val="007A3479"/>
    <w:rsid w:val="007A3C71"/>
    <w:rsid w:val="007A410E"/>
    <w:rsid w:val="007A46B8"/>
    <w:rsid w:val="007A4AE0"/>
    <w:rsid w:val="007A4C76"/>
    <w:rsid w:val="007A4C85"/>
    <w:rsid w:val="007A5243"/>
    <w:rsid w:val="007A60DA"/>
    <w:rsid w:val="007A6B3A"/>
    <w:rsid w:val="007A76E4"/>
    <w:rsid w:val="007A7A50"/>
    <w:rsid w:val="007A7EA6"/>
    <w:rsid w:val="007B00A2"/>
    <w:rsid w:val="007B067B"/>
    <w:rsid w:val="007B085A"/>
    <w:rsid w:val="007B0EE2"/>
    <w:rsid w:val="007B1F11"/>
    <w:rsid w:val="007B2326"/>
    <w:rsid w:val="007B36AE"/>
    <w:rsid w:val="007B38E8"/>
    <w:rsid w:val="007B4670"/>
    <w:rsid w:val="007B49B9"/>
    <w:rsid w:val="007B4DAB"/>
    <w:rsid w:val="007B521C"/>
    <w:rsid w:val="007B552B"/>
    <w:rsid w:val="007B5DCF"/>
    <w:rsid w:val="007B6075"/>
    <w:rsid w:val="007B62D3"/>
    <w:rsid w:val="007B675C"/>
    <w:rsid w:val="007B6A7D"/>
    <w:rsid w:val="007B6DC1"/>
    <w:rsid w:val="007B76B7"/>
    <w:rsid w:val="007C030D"/>
    <w:rsid w:val="007C0F11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9F7"/>
    <w:rsid w:val="007C5D32"/>
    <w:rsid w:val="007C6111"/>
    <w:rsid w:val="007C632D"/>
    <w:rsid w:val="007C6644"/>
    <w:rsid w:val="007C667B"/>
    <w:rsid w:val="007C6AD2"/>
    <w:rsid w:val="007C6B8E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960"/>
    <w:rsid w:val="007D5F49"/>
    <w:rsid w:val="007D60DF"/>
    <w:rsid w:val="007D6128"/>
    <w:rsid w:val="007D6C52"/>
    <w:rsid w:val="007D6E10"/>
    <w:rsid w:val="007D7185"/>
    <w:rsid w:val="007E00DF"/>
    <w:rsid w:val="007E038A"/>
    <w:rsid w:val="007E0658"/>
    <w:rsid w:val="007E0885"/>
    <w:rsid w:val="007E0BA6"/>
    <w:rsid w:val="007E0E13"/>
    <w:rsid w:val="007E1067"/>
    <w:rsid w:val="007E17DE"/>
    <w:rsid w:val="007E1B46"/>
    <w:rsid w:val="007E1BDC"/>
    <w:rsid w:val="007E1BF6"/>
    <w:rsid w:val="007E1CA6"/>
    <w:rsid w:val="007E1E58"/>
    <w:rsid w:val="007E27DA"/>
    <w:rsid w:val="007E3147"/>
    <w:rsid w:val="007E317D"/>
    <w:rsid w:val="007E3991"/>
    <w:rsid w:val="007E4151"/>
    <w:rsid w:val="007E44B3"/>
    <w:rsid w:val="007E4884"/>
    <w:rsid w:val="007E4ABD"/>
    <w:rsid w:val="007E5622"/>
    <w:rsid w:val="007E5CF4"/>
    <w:rsid w:val="007E5E55"/>
    <w:rsid w:val="007E6666"/>
    <w:rsid w:val="007E6A98"/>
    <w:rsid w:val="007E6CCB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1E9B"/>
    <w:rsid w:val="007F24E2"/>
    <w:rsid w:val="007F2ECD"/>
    <w:rsid w:val="007F3255"/>
    <w:rsid w:val="007F3292"/>
    <w:rsid w:val="007F3C82"/>
    <w:rsid w:val="007F3E6A"/>
    <w:rsid w:val="007F404A"/>
    <w:rsid w:val="007F5652"/>
    <w:rsid w:val="007F5E7E"/>
    <w:rsid w:val="007F62E5"/>
    <w:rsid w:val="007F6625"/>
    <w:rsid w:val="007F668A"/>
    <w:rsid w:val="007F6AB9"/>
    <w:rsid w:val="007F6D19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A8C"/>
    <w:rsid w:val="00803188"/>
    <w:rsid w:val="008034D8"/>
    <w:rsid w:val="00803D2C"/>
    <w:rsid w:val="00803F20"/>
    <w:rsid w:val="00804047"/>
    <w:rsid w:val="008041D7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07934"/>
    <w:rsid w:val="00810147"/>
    <w:rsid w:val="008101DF"/>
    <w:rsid w:val="00810C6F"/>
    <w:rsid w:val="00810DE4"/>
    <w:rsid w:val="00811088"/>
    <w:rsid w:val="00811409"/>
    <w:rsid w:val="00811B95"/>
    <w:rsid w:val="00811BD4"/>
    <w:rsid w:val="00812DAF"/>
    <w:rsid w:val="0081379E"/>
    <w:rsid w:val="00813F02"/>
    <w:rsid w:val="00813FD2"/>
    <w:rsid w:val="008142F0"/>
    <w:rsid w:val="00814C07"/>
    <w:rsid w:val="008153D8"/>
    <w:rsid w:val="008155EE"/>
    <w:rsid w:val="00815772"/>
    <w:rsid w:val="008159E1"/>
    <w:rsid w:val="00815B00"/>
    <w:rsid w:val="008165F6"/>
    <w:rsid w:val="00816822"/>
    <w:rsid w:val="0081729D"/>
    <w:rsid w:val="00817414"/>
    <w:rsid w:val="00817BF2"/>
    <w:rsid w:val="00820462"/>
    <w:rsid w:val="00821228"/>
    <w:rsid w:val="0082133D"/>
    <w:rsid w:val="00821411"/>
    <w:rsid w:val="008215A6"/>
    <w:rsid w:val="00821A39"/>
    <w:rsid w:val="00822076"/>
    <w:rsid w:val="008224BB"/>
    <w:rsid w:val="008228D3"/>
    <w:rsid w:val="0082290B"/>
    <w:rsid w:val="00822E99"/>
    <w:rsid w:val="008230DE"/>
    <w:rsid w:val="00823750"/>
    <w:rsid w:val="00824127"/>
    <w:rsid w:val="008253B2"/>
    <w:rsid w:val="0082579E"/>
    <w:rsid w:val="00825801"/>
    <w:rsid w:val="00826A15"/>
    <w:rsid w:val="00826C8F"/>
    <w:rsid w:val="00826DCC"/>
    <w:rsid w:val="008277BB"/>
    <w:rsid w:val="00827DB0"/>
    <w:rsid w:val="00830AF4"/>
    <w:rsid w:val="0083185F"/>
    <w:rsid w:val="00831DE5"/>
    <w:rsid w:val="00832125"/>
    <w:rsid w:val="00832D30"/>
    <w:rsid w:val="00833542"/>
    <w:rsid w:val="008335A9"/>
    <w:rsid w:val="008342EF"/>
    <w:rsid w:val="008349C2"/>
    <w:rsid w:val="00834F17"/>
    <w:rsid w:val="00835A19"/>
    <w:rsid w:val="008360A9"/>
    <w:rsid w:val="0083649F"/>
    <w:rsid w:val="00836D02"/>
    <w:rsid w:val="00840294"/>
    <w:rsid w:val="008402E5"/>
    <w:rsid w:val="008405AE"/>
    <w:rsid w:val="008407C7"/>
    <w:rsid w:val="00840842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D1B"/>
    <w:rsid w:val="00842EF9"/>
    <w:rsid w:val="00842F19"/>
    <w:rsid w:val="008432BB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3BF"/>
    <w:rsid w:val="008474B6"/>
    <w:rsid w:val="008476ED"/>
    <w:rsid w:val="0084787F"/>
    <w:rsid w:val="00847CB7"/>
    <w:rsid w:val="00847DD8"/>
    <w:rsid w:val="00847E58"/>
    <w:rsid w:val="00850959"/>
    <w:rsid w:val="008513E0"/>
    <w:rsid w:val="008516B5"/>
    <w:rsid w:val="0085182B"/>
    <w:rsid w:val="00851ABB"/>
    <w:rsid w:val="00852592"/>
    <w:rsid w:val="008526A1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D9C"/>
    <w:rsid w:val="00860EE2"/>
    <w:rsid w:val="008615C4"/>
    <w:rsid w:val="0086173D"/>
    <w:rsid w:val="008618F3"/>
    <w:rsid w:val="00861F4B"/>
    <w:rsid w:val="008621E4"/>
    <w:rsid w:val="008625B3"/>
    <w:rsid w:val="00862895"/>
    <w:rsid w:val="00862F03"/>
    <w:rsid w:val="008630DC"/>
    <w:rsid w:val="008632BE"/>
    <w:rsid w:val="00863A12"/>
    <w:rsid w:val="00863DAB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1148"/>
    <w:rsid w:val="008713D5"/>
    <w:rsid w:val="00871662"/>
    <w:rsid w:val="008716A0"/>
    <w:rsid w:val="00872760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9A1"/>
    <w:rsid w:val="00875C66"/>
    <w:rsid w:val="00875D0A"/>
    <w:rsid w:val="00875EFB"/>
    <w:rsid w:val="00876168"/>
    <w:rsid w:val="00876275"/>
    <w:rsid w:val="00876F0D"/>
    <w:rsid w:val="00876F97"/>
    <w:rsid w:val="008770C0"/>
    <w:rsid w:val="0087775F"/>
    <w:rsid w:val="00877934"/>
    <w:rsid w:val="008779A6"/>
    <w:rsid w:val="008800B6"/>
    <w:rsid w:val="0088017F"/>
    <w:rsid w:val="008804D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914"/>
    <w:rsid w:val="008849A0"/>
    <w:rsid w:val="00884D2E"/>
    <w:rsid w:val="00884DD4"/>
    <w:rsid w:val="0088521A"/>
    <w:rsid w:val="008853F6"/>
    <w:rsid w:val="008863FD"/>
    <w:rsid w:val="008866E7"/>
    <w:rsid w:val="00886980"/>
    <w:rsid w:val="00886E8B"/>
    <w:rsid w:val="008875AE"/>
    <w:rsid w:val="00887904"/>
    <w:rsid w:val="00890C16"/>
    <w:rsid w:val="00890CD3"/>
    <w:rsid w:val="008913E3"/>
    <w:rsid w:val="0089162D"/>
    <w:rsid w:val="00891CC9"/>
    <w:rsid w:val="00892368"/>
    <w:rsid w:val="0089331E"/>
    <w:rsid w:val="008938A7"/>
    <w:rsid w:val="008938D7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131"/>
    <w:rsid w:val="008A0569"/>
    <w:rsid w:val="008A11D4"/>
    <w:rsid w:val="008A15B3"/>
    <w:rsid w:val="008A18B1"/>
    <w:rsid w:val="008A1B52"/>
    <w:rsid w:val="008A2319"/>
    <w:rsid w:val="008A34EA"/>
    <w:rsid w:val="008A38C0"/>
    <w:rsid w:val="008A39D7"/>
    <w:rsid w:val="008A3B51"/>
    <w:rsid w:val="008A3D23"/>
    <w:rsid w:val="008A43D4"/>
    <w:rsid w:val="008A4851"/>
    <w:rsid w:val="008A4CD2"/>
    <w:rsid w:val="008A6704"/>
    <w:rsid w:val="008A6CDE"/>
    <w:rsid w:val="008A6D06"/>
    <w:rsid w:val="008A6DB0"/>
    <w:rsid w:val="008A6E62"/>
    <w:rsid w:val="008A7447"/>
    <w:rsid w:val="008A772D"/>
    <w:rsid w:val="008A787D"/>
    <w:rsid w:val="008A7F2B"/>
    <w:rsid w:val="008B0351"/>
    <w:rsid w:val="008B066B"/>
    <w:rsid w:val="008B06B9"/>
    <w:rsid w:val="008B0924"/>
    <w:rsid w:val="008B0B00"/>
    <w:rsid w:val="008B0BA7"/>
    <w:rsid w:val="008B110A"/>
    <w:rsid w:val="008B111D"/>
    <w:rsid w:val="008B119F"/>
    <w:rsid w:val="008B1A77"/>
    <w:rsid w:val="008B2776"/>
    <w:rsid w:val="008B2F7C"/>
    <w:rsid w:val="008B354C"/>
    <w:rsid w:val="008B3617"/>
    <w:rsid w:val="008B385C"/>
    <w:rsid w:val="008B39C4"/>
    <w:rsid w:val="008B3EBE"/>
    <w:rsid w:val="008B3EF9"/>
    <w:rsid w:val="008B4C45"/>
    <w:rsid w:val="008B4E03"/>
    <w:rsid w:val="008B4F4B"/>
    <w:rsid w:val="008B52D3"/>
    <w:rsid w:val="008B5461"/>
    <w:rsid w:val="008B5B1A"/>
    <w:rsid w:val="008B66D5"/>
    <w:rsid w:val="008B7009"/>
    <w:rsid w:val="008B7195"/>
    <w:rsid w:val="008B7262"/>
    <w:rsid w:val="008C00B3"/>
    <w:rsid w:val="008C0418"/>
    <w:rsid w:val="008C0675"/>
    <w:rsid w:val="008C0751"/>
    <w:rsid w:val="008C0759"/>
    <w:rsid w:val="008C078B"/>
    <w:rsid w:val="008C19D6"/>
    <w:rsid w:val="008C1ED2"/>
    <w:rsid w:val="008C20A8"/>
    <w:rsid w:val="008C27C4"/>
    <w:rsid w:val="008C2B02"/>
    <w:rsid w:val="008C2B2C"/>
    <w:rsid w:val="008C4163"/>
    <w:rsid w:val="008C4534"/>
    <w:rsid w:val="008C4E70"/>
    <w:rsid w:val="008C5142"/>
    <w:rsid w:val="008C5462"/>
    <w:rsid w:val="008C5DCA"/>
    <w:rsid w:val="008C60B4"/>
    <w:rsid w:val="008C687A"/>
    <w:rsid w:val="008C68C0"/>
    <w:rsid w:val="008C6BAC"/>
    <w:rsid w:val="008C710D"/>
    <w:rsid w:val="008C7F58"/>
    <w:rsid w:val="008D0586"/>
    <w:rsid w:val="008D104B"/>
    <w:rsid w:val="008D1147"/>
    <w:rsid w:val="008D146E"/>
    <w:rsid w:val="008D16A6"/>
    <w:rsid w:val="008D1FCB"/>
    <w:rsid w:val="008D2179"/>
    <w:rsid w:val="008D2EB1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E3"/>
    <w:rsid w:val="008D669F"/>
    <w:rsid w:val="008D785B"/>
    <w:rsid w:val="008E009D"/>
    <w:rsid w:val="008E02AF"/>
    <w:rsid w:val="008E037D"/>
    <w:rsid w:val="008E09FD"/>
    <w:rsid w:val="008E1320"/>
    <w:rsid w:val="008E1913"/>
    <w:rsid w:val="008E1A52"/>
    <w:rsid w:val="008E1CFA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F7"/>
    <w:rsid w:val="008E40ED"/>
    <w:rsid w:val="008E46CD"/>
    <w:rsid w:val="008E5415"/>
    <w:rsid w:val="008E551D"/>
    <w:rsid w:val="008E5AD5"/>
    <w:rsid w:val="008E5E65"/>
    <w:rsid w:val="008E6664"/>
    <w:rsid w:val="008E6A16"/>
    <w:rsid w:val="008E734F"/>
    <w:rsid w:val="008E7BFD"/>
    <w:rsid w:val="008E7C5F"/>
    <w:rsid w:val="008F03B3"/>
    <w:rsid w:val="008F05E6"/>
    <w:rsid w:val="008F0E29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51F1"/>
    <w:rsid w:val="008F5496"/>
    <w:rsid w:val="008F5C4C"/>
    <w:rsid w:val="008F5D66"/>
    <w:rsid w:val="008F60CE"/>
    <w:rsid w:val="008F68B8"/>
    <w:rsid w:val="008F7135"/>
    <w:rsid w:val="008F7B8D"/>
    <w:rsid w:val="008F7E7A"/>
    <w:rsid w:val="008F7FA7"/>
    <w:rsid w:val="009005C3"/>
    <w:rsid w:val="009007BC"/>
    <w:rsid w:val="009011E1"/>
    <w:rsid w:val="00901D35"/>
    <w:rsid w:val="0090215B"/>
    <w:rsid w:val="009021C3"/>
    <w:rsid w:val="00902341"/>
    <w:rsid w:val="0090254C"/>
    <w:rsid w:val="00903017"/>
    <w:rsid w:val="00903223"/>
    <w:rsid w:val="00904C3C"/>
    <w:rsid w:val="00904D02"/>
    <w:rsid w:val="0090533A"/>
    <w:rsid w:val="009057A4"/>
    <w:rsid w:val="00905E1A"/>
    <w:rsid w:val="0090672F"/>
    <w:rsid w:val="00906890"/>
    <w:rsid w:val="00906D2F"/>
    <w:rsid w:val="00907BD9"/>
    <w:rsid w:val="00910035"/>
    <w:rsid w:val="0091011A"/>
    <w:rsid w:val="00910140"/>
    <w:rsid w:val="00910655"/>
    <w:rsid w:val="00910989"/>
    <w:rsid w:val="00910B65"/>
    <w:rsid w:val="00910E5E"/>
    <w:rsid w:val="009119E6"/>
    <w:rsid w:val="00911CC3"/>
    <w:rsid w:val="00911F88"/>
    <w:rsid w:val="00912267"/>
    <w:rsid w:val="00912BC5"/>
    <w:rsid w:val="0091371A"/>
    <w:rsid w:val="0091376C"/>
    <w:rsid w:val="009139DB"/>
    <w:rsid w:val="00914579"/>
    <w:rsid w:val="009149D9"/>
    <w:rsid w:val="00914D2F"/>
    <w:rsid w:val="00914EC8"/>
    <w:rsid w:val="00914EE9"/>
    <w:rsid w:val="00914F50"/>
    <w:rsid w:val="00916623"/>
    <w:rsid w:val="00917404"/>
    <w:rsid w:val="00917448"/>
    <w:rsid w:val="00917869"/>
    <w:rsid w:val="00917CC1"/>
    <w:rsid w:val="00920023"/>
    <w:rsid w:val="00920158"/>
    <w:rsid w:val="009203F6"/>
    <w:rsid w:val="00920538"/>
    <w:rsid w:val="00920D5F"/>
    <w:rsid w:val="0092192A"/>
    <w:rsid w:val="00921D49"/>
    <w:rsid w:val="00921FFF"/>
    <w:rsid w:val="009227B7"/>
    <w:rsid w:val="00922C88"/>
    <w:rsid w:val="009232C6"/>
    <w:rsid w:val="00923462"/>
    <w:rsid w:val="009235C8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299B"/>
    <w:rsid w:val="009330FB"/>
    <w:rsid w:val="00933714"/>
    <w:rsid w:val="00933CFC"/>
    <w:rsid w:val="0093459F"/>
    <w:rsid w:val="009346BA"/>
    <w:rsid w:val="0093503C"/>
    <w:rsid w:val="009350EE"/>
    <w:rsid w:val="009357AD"/>
    <w:rsid w:val="00935E40"/>
    <w:rsid w:val="009361F1"/>
    <w:rsid w:val="00936AB5"/>
    <w:rsid w:val="00936E8E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947"/>
    <w:rsid w:val="00943542"/>
    <w:rsid w:val="009444C5"/>
    <w:rsid w:val="009444E6"/>
    <w:rsid w:val="009449A8"/>
    <w:rsid w:val="00944AE0"/>
    <w:rsid w:val="00944D58"/>
    <w:rsid w:val="00944FCD"/>
    <w:rsid w:val="009450E2"/>
    <w:rsid w:val="00945185"/>
    <w:rsid w:val="00945EEA"/>
    <w:rsid w:val="00946B31"/>
    <w:rsid w:val="00947F96"/>
    <w:rsid w:val="00947FC8"/>
    <w:rsid w:val="00950CF8"/>
    <w:rsid w:val="00950E72"/>
    <w:rsid w:val="009510B2"/>
    <w:rsid w:val="009510B7"/>
    <w:rsid w:val="009514E7"/>
    <w:rsid w:val="00951792"/>
    <w:rsid w:val="00951810"/>
    <w:rsid w:val="00951842"/>
    <w:rsid w:val="0095187F"/>
    <w:rsid w:val="00951AC5"/>
    <w:rsid w:val="00952083"/>
    <w:rsid w:val="0095215C"/>
    <w:rsid w:val="00952227"/>
    <w:rsid w:val="00952504"/>
    <w:rsid w:val="00952DC4"/>
    <w:rsid w:val="009535C9"/>
    <w:rsid w:val="0095379B"/>
    <w:rsid w:val="00953968"/>
    <w:rsid w:val="00954033"/>
    <w:rsid w:val="009546F7"/>
    <w:rsid w:val="00954CC7"/>
    <w:rsid w:val="009552E8"/>
    <w:rsid w:val="00955A03"/>
    <w:rsid w:val="00955B57"/>
    <w:rsid w:val="00956A7F"/>
    <w:rsid w:val="00957471"/>
    <w:rsid w:val="009575E1"/>
    <w:rsid w:val="00957BFC"/>
    <w:rsid w:val="00957E23"/>
    <w:rsid w:val="00957F58"/>
    <w:rsid w:val="00960057"/>
    <w:rsid w:val="0096042E"/>
    <w:rsid w:val="0096081B"/>
    <w:rsid w:val="00960EC9"/>
    <w:rsid w:val="00961614"/>
    <w:rsid w:val="009617F6"/>
    <w:rsid w:val="00961B53"/>
    <w:rsid w:val="009627AB"/>
    <w:rsid w:val="009628FC"/>
    <w:rsid w:val="009629FA"/>
    <w:rsid w:val="009636A6"/>
    <w:rsid w:val="009636EA"/>
    <w:rsid w:val="009637B2"/>
    <w:rsid w:val="00963ABF"/>
    <w:rsid w:val="00964330"/>
    <w:rsid w:val="0096485B"/>
    <w:rsid w:val="0096487E"/>
    <w:rsid w:val="00964BE6"/>
    <w:rsid w:val="0096504C"/>
    <w:rsid w:val="00965265"/>
    <w:rsid w:val="009655DA"/>
    <w:rsid w:val="0096600A"/>
    <w:rsid w:val="00966305"/>
    <w:rsid w:val="00966A8A"/>
    <w:rsid w:val="00966DD3"/>
    <w:rsid w:val="00967745"/>
    <w:rsid w:val="00967DA9"/>
    <w:rsid w:val="00967FFD"/>
    <w:rsid w:val="009702F9"/>
    <w:rsid w:val="009703B1"/>
    <w:rsid w:val="00970F79"/>
    <w:rsid w:val="00970FA5"/>
    <w:rsid w:val="00971A85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105"/>
    <w:rsid w:val="00975222"/>
    <w:rsid w:val="0097585E"/>
    <w:rsid w:val="00975F4F"/>
    <w:rsid w:val="00976042"/>
    <w:rsid w:val="0097640E"/>
    <w:rsid w:val="009767EF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1394"/>
    <w:rsid w:val="00981DCF"/>
    <w:rsid w:val="00982011"/>
    <w:rsid w:val="0098292C"/>
    <w:rsid w:val="0098292F"/>
    <w:rsid w:val="00982A65"/>
    <w:rsid w:val="00982D93"/>
    <w:rsid w:val="0098315B"/>
    <w:rsid w:val="0098366C"/>
    <w:rsid w:val="00983BC8"/>
    <w:rsid w:val="00983E75"/>
    <w:rsid w:val="00984BA3"/>
    <w:rsid w:val="0098579D"/>
    <w:rsid w:val="00985A6A"/>
    <w:rsid w:val="00985B21"/>
    <w:rsid w:val="00985B26"/>
    <w:rsid w:val="00985EA4"/>
    <w:rsid w:val="009865AC"/>
    <w:rsid w:val="00987802"/>
    <w:rsid w:val="00987A8A"/>
    <w:rsid w:val="00987E48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9D4"/>
    <w:rsid w:val="009969E0"/>
    <w:rsid w:val="009969FC"/>
    <w:rsid w:val="00996D66"/>
    <w:rsid w:val="0099739D"/>
    <w:rsid w:val="00997419"/>
    <w:rsid w:val="009A0322"/>
    <w:rsid w:val="009A0644"/>
    <w:rsid w:val="009A0663"/>
    <w:rsid w:val="009A0689"/>
    <w:rsid w:val="009A0A51"/>
    <w:rsid w:val="009A0BCE"/>
    <w:rsid w:val="009A0D4A"/>
    <w:rsid w:val="009A114F"/>
    <w:rsid w:val="009A196F"/>
    <w:rsid w:val="009A1DE1"/>
    <w:rsid w:val="009A2161"/>
    <w:rsid w:val="009A2376"/>
    <w:rsid w:val="009A2401"/>
    <w:rsid w:val="009A2576"/>
    <w:rsid w:val="009A2B29"/>
    <w:rsid w:val="009A2C04"/>
    <w:rsid w:val="009A3C9C"/>
    <w:rsid w:val="009A408E"/>
    <w:rsid w:val="009A4343"/>
    <w:rsid w:val="009A4770"/>
    <w:rsid w:val="009A4852"/>
    <w:rsid w:val="009A62B7"/>
    <w:rsid w:val="009A649F"/>
    <w:rsid w:val="009A6FFA"/>
    <w:rsid w:val="009A7BE2"/>
    <w:rsid w:val="009B059A"/>
    <w:rsid w:val="009B0B87"/>
    <w:rsid w:val="009B0BC8"/>
    <w:rsid w:val="009B0FA6"/>
    <w:rsid w:val="009B11F5"/>
    <w:rsid w:val="009B1936"/>
    <w:rsid w:val="009B200F"/>
    <w:rsid w:val="009B39FA"/>
    <w:rsid w:val="009B3AE0"/>
    <w:rsid w:val="009B3C1A"/>
    <w:rsid w:val="009B4471"/>
    <w:rsid w:val="009B49DA"/>
    <w:rsid w:val="009B4D71"/>
    <w:rsid w:val="009B4DDB"/>
    <w:rsid w:val="009B5885"/>
    <w:rsid w:val="009B58F8"/>
    <w:rsid w:val="009B5971"/>
    <w:rsid w:val="009B6F0D"/>
    <w:rsid w:val="009B7454"/>
    <w:rsid w:val="009B74F5"/>
    <w:rsid w:val="009B7672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20C4"/>
    <w:rsid w:val="009C21F5"/>
    <w:rsid w:val="009C2959"/>
    <w:rsid w:val="009C2D88"/>
    <w:rsid w:val="009C34CF"/>
    <w:rsid w:val="009C446B"/>
    <w:rsid w:val="009C45AF"/>
    <w:rsid w:val="009C45D0"/>
    <w:rsid w:val="009C567E"/>
    <w:rsid w:val="009C56BC"/>
    <w:rsid w:val="009C6400"/>
    <w:rsid w:val="009C64C8"/>
    <w:rsid w:val="009C6637"/>
    <w:rsid w:val="009C6C5F"/>
    <w:rsid w:val="009C6D11"/>
    <w:rsid w:val="009C7300"/>
    <w:rsid w:val="009C758C"/>
    <w:rsid w:val="009D04B7"/>
    <w:rsid w:val="009D0D20"/>
    <w:rsid w:val="009D0D41"/>
    <w:rsid w:val="009D176E"/>
    <w:rsid w:val="009D17E7"/>
    <w:rsid w:val="009D352F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86"/>
    <w:rsid w:val="009D690F"/>
    <w:rsid w:val="009D691C"/>
    <w:rsid w:val="009D7168"/>
    <w:rsid w:val="009D7966"/>
    <w:rsid w:val="009D79BB"/>
    <w:rsid w:val="009E0330"/>
    <w:rsid w:val="009E05E8"/>
    <w:rsid w:val="009E077F"/>
    <w:rsid w:val="009E0AFC"/>
    <w:rsid w:val="009E0FA3"/>
    <w:rsid w:val="009E143F"/>
    <w:rsid w:val="009E176C"/>
    <w:rsid w:val="009E1AA2"/>
    <w:rsid w:val="009E1CCA"/>
    <w:rsid w:val="009E2439"/>
    <w:rsid w:val="009E258E"/>
    <w:rsid w:val="009E3310"/>
    <w:rsid w:val="009E35FF"/>
    <w:rsid w:val="009E3B2D"/>
    <w:rsid w:val="009E3F62"/>
    <w:rsid w:val="009E4EBA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F00AD"/>
    <w:rsid w:val="009F04E5"/>
    <w:rsid w:val="009F0939"/>
    <w:rsid w:val="009F0988"/>
    <w:rsid w:val="009F0D86"/>
    <w:rsid w:val="009F103B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C3B"/>
    <w:rsid w:val="009F58DB"/>
    <w:rsid w:val="009F5DD0"/>
    <w:rsid w:val="009F60B7"/>
    <w:rsid w:val="009F60CA"/>
    <w:rsid w:val="009F6862"/>
    <w:rsid w:val="009F6E0F"/>
    <w:rsid w:val="009F749A"/>
    <w:rsid w:val="009F77DB"/>
    <w:rsid w:val="00A00A18"/>
    <w:rsid w:val="00A00C10"/>
    <w:rsid w:val="00A01836"/>
    <w:rsid w:val="00A01C44"/>
    <w:rsid w:val="00A01F3C"/>
    <w:rsid w:val="00A0237D"/>
    <w:rsid w:val="00A02DF4"/>
    <w:rsid w:val="00A03908"/>
    <w:rsid w:val="00A03CCD"/>
    <w:rsid w:val="00A03F5F"/>
    <w:rsid w:val="00A044FD"/>
    <w:rsid w:val="00A04701"/>
    <w:rsid w:val="00A04821"/>
    <w:rsid w:val="00A05264"/>
    <w:rsid w:val="00A0596B"/>
    <w:rsid w:val="00A06136"/>
    <w:rsid w:val="00A06206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8E2"/>
    <w:rsid w:val="00A1190A"/>
    <w:rsid w:val="00A11C67"/>
    <w:rsid w:val="00A122DF"/>
    <w:rsid w:val="00A1284E"/>
    <w:rsid w:val="00A129E6"/>
    <w:rsid w:val="00A13103"/>
    <w:rsid w:val="00A13144"/>
    <w:rsid w:val="00A134A2"/>
    <w:rsid w:val="00A13A2E"/>
    <w:rsid w:val="00A13E87"/>
    <w:rsid w:val="00A140CB"/>
    <w:rsid w:val="00A14264"/>
    <w:rsid w:val="00A14530"/>
    <w:rsid w:val="00A14626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20E44"/>
    <w:rsid w:val="00A210FE"/>
    <w:rsid w:val="00A2177E"/>
    <w:rsid w:val="00A21AD1"/>
    <w:rsid w:val="00A225E4"/>
    <w:rsid w:val="00A228F3"/>
    <w:rsid w:val="00A22B1A"/>
    <w:rsid w:val="00A23483"/>
    <w:rsid w:val="00A2376C"/>
    <w:rsid w:val="00A23D5A"/>
    <w:rsid w:val="00A24091"/>
    <w:rsid w:val="00A24897"/>
    <w:rsid w:val="00A24BAF"/>
    <w:rsid w:val="00A24F51"/>
    <w:rsid w:val="00A2501F"/>
    <w:rsid w:val="00A26552"/>
    <w:rsid w:val="00A26C04"/>
    <w:rsid w:val="00A26CE9"/>
    <w:rsid w:val="00A26DB4"/>
    <w:rsid w:val="00A26EE1"/>
    <w:rsid w:val="00A27564"/>
    <w:rsid w:val="00A275EF"/>
    <w:rsid w:val="00A2769E"/>
    <w:rsid w:val="00A27922"/>
    <w:rsid w:val="00A302E8"/>
    <w:rsid w:val="00A3095F"/>
    <w:rsid w:val="00A30EE0"/>
    <w:rsid w:val="00A30F73"/>
    <w:rsid w:val="00A31479"/>
    <w:rsid w:val="00A31531"/>
    <w:rsid w:val="00A315FF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8C"/>
    <w:rsid w:val="00A34CA9"/>
    <w:rsid w:val="00A34F27"/>
    <w:rsid w:val="00A36080"/>
    <w:rsid w:val="00A362C4"/>
    <w:rsid w:val="00A3642D"/>
    <w:rsid w:val="00A367D0"/>
    <w:rsid w:val="00A36B43"/>
    <w:rsid w:val="00A36ED9"/>
    <w:rsid w:val="00A36F4A"/>
    <w:rsid w:val="00A37030"/>
    <w:rsid w:val="00A3756A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7297"/>
    <w:rsid w:val="00A47588"/>
    <w:rsid w:val="00A47879"/>
    <w:rsid w:val="00A47D6B"/>
    <w:rsid w:val="00A50346"/>
    <w:rsid w:val="00A50ACC"/>
    <w:rsid w:val="00A50D24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F1F"/>
    <w:rsid w:val="00A55F6E"/>
    <w:rsid w:val="00A56116"/>
    <w:rsid w:val="00A56856"/>
    <w:rsid w:val="00A56D37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21A"/>
    <w:rsid w:val="00A65649"/>
    <w:rsid w:val="00A65946"/>
    <w:rsid w:val="00A66B67"/>
    <w:rsid w:val="00A67680"/>
    <w:rsid w:val="00A676C2"/>
    <w:rsid w:val="00A67730"/>
    <w:rsid w:val="00A6783D"/>
    <w:rsid w:val="00A67DF3"/>
    <w:rsid w:val="00A701E2"/>
    <w:rsid w:val="00A702A6"/>
    <w:rsid w:val="00A70300"/>
    <w:rsid w:val="00A70E39"/>
    <w:rsid w:val="00A71034"/>
    <w:rsid w:val="00A713AC"/>
    <w:rsid w:val="00A71D05"/>
    <w:rsid w:val="00A727A8"/>
    <w:rsid w:val="00A7312A"/>
    <w:rsid w:val="00A738DB"/>
    <w:rsid w:val="00A73953"/>
    <w:rsid w:val="00A73E9F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5B9"/>
    <w:rsid w:val="00A80C41"/>
    <w:rsid w:val="00A81132"/>
    <w:rsid w:val="00A81203"/>
    <w:rsid w:val="00A8169A"/>
    <w:rsid w:val="00A821A2"/>
    <w:rsid w:val="00A8245C"/>
    <w:rsid w:val="00A8250C"/>
    <w:rsid w:val="00A82E27"/>
    <w:rsid w:val="00A82FA4"/>
    <w:rsid w:val="00A8364A"/>
    <w:rsid w:val="00A83F96"/>
    <w:rsid w:val="00A843C2"/>
    <w:rsid w:val="00A84B31"/>
    <w:rsid w:val="00A8519B"/>
    <w:rsid w:val="00A85369"/>
    <w:rsid w:val="00A85610"/>
    <w:rsid w:val="00A85FB5"/>
    <w:rsid w:val="00A862D5"/>
    <w:rsid w:val="00A8664E"/>
    <w:rsid w:val="00A866FA"/>
    <w:rsid w:val="00A86A50"/>
    <w:rsid w:val="00A86B62"/>
    <w:rsid w:val="00A86C0C"/>
    <w:rsid w:val="00A87B75"/>
    <w:rsid w:val="00A87FA0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D83"/>
    <w:rsid w:val="00A95301"/>
    <w:rsid w:val="00A9596E"/>
    <w:rsid w:val="00A95B12"/>
    <w:rsid w:val="00A95CEB"/>
    <w:rsid w:val="00A95EFE"/>
    <w:rsid w:val="00A96729"/>
    <w:rsid w:val="00A97649"/>
    <w:rsid w:val="00A97946"/>
    <w:rsid w:val="00AA0157"/>
    <w:rsid w:val="00AA032E"/>
    <w:rsid w:val="00AA0A0D"/>
    <w:rsid w:val="00AA176F"/>
    <w:rsid w:val="00AA2736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B030A"/>
    <w:rsid w:val="00AB0B43"/>
    <w:rsid w:val="00AB0E9A"/>
    <w:rsid w:val="00AB0F99"/>
    <w:rsid w:val="00AB11F7"/>
    <w:rsid w:val="00AB1A85"/>
    <w:rsid w:val="00AB2094"/>
    <w:rsid w:val="00AB21C7"/>
    <w:rsid w:val="00AB27C1"/>
    <w:rsid w:val="00AB349F"/>
    <w:rsid w:val="00AB3D90"/>
    <w:rsid w:val="00AB4438"/>
    <w:rsid w:val="00AB4DC7"/>
    <w:rsid w:val="00AB54D6"/>
    <w:rsid w:val="00AB5538"/>
    <w:rsid w:val="00AB5A89"/>
    <w:rsid w:val="00AB5F29"/>
    <w:rsid w:val="00AB64D8"/>
    <w:rsid w:val="00AB65A2"/>
    <w:rsid w:val="00AB759A"/>
    <w:rsid w:val="00AB7641"/>
    <w:rsid w:val="00AB795F"/>
    <w:rsid w:val="00AB7EC0"/>
    <w:rsid w:val="00AC06E6"/>
    <w:rsid w:val="00AC0DEC"/>
    <w:rsid w:val="00AC12B3"/>
    <w:rsid w:val="00AC13FB"/>
    <w:rsid w:val="00AC1761"/>
    <w:rsid w:val="00AC1B8F"/>
    <w:rsid w:val="00AC1D32"/>
    <w:rsid w:val="00AC1F4D"/>
    <w:rsid w:val="00AC1F9D"/>
    <w:rsid w:val="00AC2A36"/>
    <w:rsid w:val="00AC2A68"/>
    <w:rsid w:val="00AC30FF"/>
    <w:rsid w:val="00AC3847"/>
    <w:rsid w:val="00AC3D59"/>
    <w:rsid w:val="00AC4117"/>
    <w:rsid w:val="00AC47D2"/>
    <w:rsid w:val="00AC55D1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1A3"/>
    <w:rsid w:val="00AD2709"/>
    <w:rsid w:val="00AD2C80"/>
    <w:rsid w:val="00AD33A6"/>
    <w:rsid w:val="00AD3691"/>
    <w:rsid w:val="00AD38BB"/>
    <w:rsid w:val="00AD5302"/>
    <w:rsid w:val="00AD5A6C"/>
    <w:rsid w:val="00AD6524"/>
    <w:rsid w:val="00AD65E8"/>
    <w:rsid w:val="00AD6D06"/>
    <w:rsid w:val="00AD6DC0"/>
    <w:rsid w:val="00AD769F"/>
    <w:rsid w:val="00AD76FD"/>
    <w:rsid w:val="00AD79B6"/>
    <w:rsid w:val="00AD7ACE"/>
    <w:rsid w:val="00AD7C47"/>
    <w:rsid w:val="00AE01E7"/>
    <w:rsid w:val="00AE205F"/>
    <w:rsid w:val="00AE22E7"/>
    <w:rsid w:val="00AE2395"/>
    <w:rsid w:val="00AE24FE"/>
    <w:rsid w:val="00AE37D5"/>
    <w:rsid w:val="00AE3872"/>
    <w:rsid w:val="00AE40A1"/>
    <w:rsid w:val="00AE4369"/>
    <w:rsid w:val="00AE5015"/>
    <w:rsid w:val="00AE51A7"/>
    <w:rsid w:val="00AE540B"/>
    <w:rsid w:val="00AE5F7D"/>
    <w:rsid w:val="00AE6199"/>
    <w:rsid w:val="00AE6FA8"/>
    <w:rsid w:val="00AE778E"/>
    <w:rsid w:val="00AE7C3B"/>
    <w:rsid w:val="00AE7CA7"/>
    <w:rsid w:val="00AE7D6E"/>
    <w:rsid w:val="00AE7DCE"/>
    <w:rsid w:val="00AF0BCD"/>
    <w:rsid w:val="00AF1200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8AE"/>
    <w:rsid w:val="00AF46A6"/>
    <w:rsid w:val="00AF5C82"/>
    <w:rsid w:val="00AF61B9"/>
    <w:rsid w:val="00AF6215"/>
    <w:rsid w:val="00AF66BB"/>
    <w:rsid w:val="00AF681D"/>
    <w:rsid w:val="00AF6B66"/>
    <w:rsid w:val="00AF6E15"/>
    <w:rsid w:val="00AF6E3C"/>
    <w:rsid w:val="00AF7362"/>
    <w:rsid w:val="00AF7687"/>
    <w:rsid w:val="00AF7FB3"/>
    <w:rsid w:val="00B00012"/>
    <w:rsid w:val="00B00D7B"/>
    <w:rsid w:val="00B00F43"/>
    <w:rsid w:val="00B0146F"/>
    <w:rsid w:val="00B02310"/>
    <w:rsid w:val="00B03B6B"/>
    <w:rsid w:val="00B0449A"/>
    <w:rsid w:val="00B04C96"/>
    <w:rsid w:val="00B04E73"/>
    <w:rsid w:val="00B0508F"/>
    <w:rsid w:val="00B06247"/>
    <w:rsid w:val="00B06857"/>
    <w:rsid w:val="00B07E39"/>
    <w:rsid w:val="00B10551"/>
    <w:rsid w:val="00B10E04"/>
    <w:rsid w:val="00B10FF1"/>
    <w:rsid w:val="00B110A8"/>
    <w:rsid w:val="00B11164"/>
    <w:rsid w:val="00B11A2B"/>
    <w:rsid w:val="00B11DA7"/>
    <w:rsid w:val="00B1232B"/>
    <w:rsid w:val="00B124BB"/>
    <w:rsid w:val="00B127C8"/>
    <w:rsid w:val="00B12C2C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341"/>
    <w:rsid w:val="00B16063"/>
    <w:rsid w:val="00B16216"/>
    <w:rsid w:val="00B16624"/>
    <w:rsid w:val="00B16DCF"/>
    <w:rsid w:val="00B16E9B"/>
    <w:rsid w:val="00B16F53"/>
    <w:rsid w:val="00B17191"/>
    <w:rsid w:val="00B20130"/>
    <w:rsid w:val="00B2036B"/>
    <w:rsid w:val="00B20DA8"/>
    <w:rsid w:val="00B20EDF"/>
    <w:rsid w:val="00B2112B"/>
    <w:rsid w:val="00B21C62"/>
    <w:rsid w:val="00B224FB"/>
    <w:rsid w:val="00B22527"/>
    <w:rsid w:val="00B22572"/>
    <w:rsid w:val="00B226EF"/>
    <w:rsid w:val="00B227E1"/>
    <w:rsid w:val="00B233D4"/>
    <w:rsid w:val="00B243EA"/>
    <w:rsid w:val="00B24481"/>
    <w:rsid w:val="00B244A3"/>
    <w:rsid w:val="00B2491C"/>
    <w:rsid w:val="00B24F62"/>
    <w:rsid w:val="00B25BFE"/>
    <w:rsid w:val="00B266DE"/>
    <w:rsid w:val="00B26863"/>
    <w:rsid w:val="00B27120"/>
    <w:rsid w:val="00B3076C"/>
    <w:rsid w:val="00B30A25"/>
    <w:rsid w:val="00B30C8A"/>
    <w:rsid w:val="00B30E1B"/>
    <w:rsid w:val="00B31037"/>
    <w:rsid w:val="00B315DF"/>
    <w:rsid w:val="00B31639"/>
    <w:rsid w:val="00B31744"/>
    <w:rsid w:val="00B31923"/>
    <w:rsid w:val="00B32581"/>
    <w:rsid w:val="00B32638"/>
    <w:rsid w:val="00B32BFE"/>
    <w:rsid w:val="00B32C21"/>
    <w:rsid w:val="00B33395"/>
    <w:rsid w:val="00B33E7F"/>
    <w:rsid w:val="00B34A5B"/>
    <w:rsid w:val="00B34EF3"/>
    <w:rsid w:val="00B35450"/>
    <w:rsid w:val="00B35B9B"/>
    <w:rsid w:val="00B35D18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419"/>
    <w:rsid w:val="00B405CF"/>
    <w:rsid w:val="00B412A5"/>
    <w:rsid w:val="00B41C85"/>
    <w:rsid w:val="00B41D8F"/>
    <w:rsid w:val="00B422B7"/>
    <w:rsid w:val="00B42CC4"/>
    <w:rsid w:val="00B42D1A"/>
    <w:rsid w:val="00B44990"/>
    <w:rsid w:val="00B44E06"/>
    <w:rsid w:val="00B44F0E"/>
    <w:rsid w:val="00B452B2"/>
    <w:rsid w:val="00B45461"/>
    <w:rsid w:val="00B45CEA"/>
    <w:rsid w:val="00B45D04"/>
    <w:rsid w:val="00B45E31"/>
    <w:rsid w:val="00B4612A"/>
    <w:rsid w:val="00B472A8"/>
    <w:rsid w:val="00B4779E"/>
    <w:rsid w:val="00B47921"/>
    <w:rsid w:val="00B47D42"/>
    <w:rsid w:val="00B47EEE"/>
    <w:rsid w:val="00B5016B"/>
    <w:rsid w:val="00B5027F"/>
    <w:rsid w:val="00B50DA1"/>
    <w:rsid w:val="00B517B1"/>
    <w:rsid w:val="00B51C08"/>
    <w:rsid w:val="00B51F2B"/>
    <w:rsid w:val="00B52093"/>
    <w:rsid w:val="00B525D7"/>
    <w:rsid w:val="00B533C1"/>
    <w:rsid w:val="00B53A92"/>
    <w:rsid w:val="00B54060"/>
    <w:rsid w:val="00B5413B"/>
    <w:rsid w:val="00B54D2F"/>
    <w:rsid w:val="00B54E13"/>
    <w:rsid w:val="00B54FCE"/>
    <w:rsid w:val="00B55272"/>
    <w:rsid w:val="00B5673C"/>
    <w:rsid w:val="00B56B16"/>
    <w:rsid w:val="00B604D3"/>
    <w:rsid w:val="00B60A0C"/>
    <w:rsid w:val="00B60AFC"/>
    <w:rsid w:val="00B60B03"/>
    <w:rsid w:val="00B60D5D"/>
    <w:rsid w:val="00B61940"/>
    <w:rsid w:val="00B620A4"/>
    <w:rsid w:val="00B623B4"/>
    <w:rsid w:val="00B62449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831"/>
    <w:rsid w:val="00B70142"/>
    <w:rsid w:val="00B708C8"/>
    <w:rsid w:val="00B70C50"/>
    <w:rsid w:val="00B70DC4"/>
    <w:rsid w:val="00B71727"/>
    <w:rsid w:val="00B71B8D"/>
    <w:rsid w:val="00B71CA6"/>
    <w:rsid w:val="00B71FA9"/>
    <w:rsid w:val="00B72593"/>
    <w:rsid w:val="00B72948"/>
    <w:rsid w:val="00B72C1A"/>
    <w:rsid w:val="00B72E9E"/>
    <w:rsid w:val="00B73068"/>
    <w:rsid w:val="00B7350F"/>
    <w:rsid w:val="00B7361A"/>
    <w:rsid w:val="00B73689"/>
    <w:rsid w:val="00B73955"/>
    <w:rsid w:val="00B73FC7"/>
    <w:rsid w:val="00B75B74"/>
    <w:rsid w:val="00B76837"/>
    <w:rsid w:val="00B76F60"/>
    <w:rsid w:val="00B76FA8"/>
    <w:rsid w:val="00B772E7"/>
    <w:rsid w:val="00B77402"/>
    <w:rsid w:val="00B77BF1"/>
    <w:rsid w:val="00B810C6"/>
    <w:rsid w:val="00B813A1"/>
    <w:rsid w:val="00B8237E"/>
    <w:rsid w:val="00B82980"/>
    <w:rsid w:val="00B82E5F"/>
    <w:rsid w:val="00B833CC"/>
    <w:rsid w:val="00B8390F"/>
    <w:rsid w:val="00B83E42"/>
    <w:rsid w:val="00B8437D"/>
    <w:rsid w:val="00B84C6F"/>
    <w:rsid w:val="00B84DF1"/>
    <w:rsid w:val="00B84F15"/>
    <w:rsid w:val="00B85659"/>
    <w:rsid w:val="00B863B6"/>
    <w:rsid w:val="00B868DF"/>
    <w:rsid w:val="00B86BF2"/>
    <w:rsid w:val="00B86C13"/>
    <w:rsid w:val="00B8707F"/>
    <w:rsid w:val="00B87702"/>
    <w:rsid w:val="00B87884"/>
    <w:rsid w:val="00B87C20"/>
    <w:rsid w:val="00B87DE2"/>
    <w:rsid w:val="00B9038E"/>
    <w:rsid w:val="00B908FE"/>
    <w:rsid w:val="00B9163A"/>
    <w:rsid w:val="00B9168E"/>
    <w:rsid w:val="00B9175E"/>
    <w:rsid w:val="00B91942"/>
    <w:rsid w:val="00B91BE9"/>
    <w:rsid w:val="00B91C2F"/>
    <w:rsid w:val="00B935FD"/>
    <w:rsid w:val="00B93898"/>
    <w:rsid w:val="00B93B7F"/>
    <w:rsid w:val="00B94688"/>
    <w:rsid w:val="00B94E9D"/>
    <w:rsid w:val="00B95066"/>
    <w:rsid w:val="00B95843"/>
    <w:rsid w:val="00B95AB9"/>
    <w:rsid w:val="00B96AED"/>
    <w:rsid w:val="00B96D59"/>
    <w:rsid w:val="00B96DD6"/>
    <w:rsid w:val="00B9787B"/>
    <w:rsid w:val="00B97B1A"/>
    <w:rsid w:val="00BA0F11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FDC"/>
    <w:rsid w:val="00BA4077"/>
    <w:rsid w:val="00BA4364"/>
    <w:rsid w:val="00BA4655"/>
    <w:rsid w:val="00BA471E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C99"/>
    <w:rsid w:val="00BB1FD6"/>
    <w:rsid w:val="00BB1FF7"/>
    <w:rsid w:val="00BB2195"/>
    <w:rsid w:val="00BB2271"/>
    <w:rsid w:val="00BB22D3"/>
    <w:rsid w:val="00BB2765"/>
    <w:rsid w:val="00BB2804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659F"/>
    <w:rsid w:val="00BB6DA6"/>
    <w:rsid w:val="00BB79B1"/>
    <w:rsid w:val="00BC100B"/>
    <w:rsid w:val="00BC1591"/>
    <w:rsid w:val="00BC1AA2"/>
    <w:rsid w:val="00BC2137"/>
    <w:rsid w:val="00BC2F98"/>
    <w:rsid w:val="00BC3531"/>
    <w:rsid w:val="00BC39AE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897"/>
    <w:rsid w:val="00BC68CC"/>
    <w:rsid w:val="00BC6A12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D49"/>
    <w:rsid w:val="00BD72C4"/>
    <w:rsid w:val="00BD7553"/>
    <w:rsid w:val="00BD75ED"/>
    <w:rsid w:val="00BE0282"/>
    <w:rsid w:val="00BE03B0"/>
    <w:rsid w:val="00BE04BB"/>
    <w:rsid w:val="00BE04C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D06"/>
    <w:rsid w:val="00BE5077"/>
    <w:rsid w:val="00BE511C"/>
    <w:rsid w:val="00BE5799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9A2"/>
    <w:rsid w:val="00BE7E39"/>
    <w:rsid w:val="00BF06DC"/>
    <w:rsid w:val="00BF0C70"/>
    <w:rsid w:val="00BF0D94"/>
    <w:rsid w:val="00BF0E2F"/>
    <w:rsid w:val="00BF150D"/>
    <w:rsid w:val="00BF1F4C"/>
    <w:rsid w:val="00BF208D"/>
    <w:rsid w:val="00BF2564"/>
    <w:rsid w:val="00BF27F0"/>
    <w:rsid w:val="00BF2949"/>
    <w:rsid w:val="00BF2A6E"/>
    <w:rsid w:val="00BF2B04"/>
    <w:rsid w:val="00BF2B25"/>
    <w:rsid w:val="00BF30ED"/>
    <w:rsid w:val="00BF398D"/>
    <w:rsid w:val="00BF498E"/>
    <w:rsid w:val="00BF49E6"/>
    <w:rsid w:val="00BF4E99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FE7"/>
    <w:rsid w:val="00C004D9"/>
    <w:rsid w:val="00C00796"/>
    <w:rsid w:val="00C00BD0"/>
    <w:rsid w:val="00C01B89"/>
    <w:rsid w:val="00C01C92"/>
    <w:rsid w:val="00C01F52"/>
    <w:rsid w:val="00C0209A"/>
    <w:rsid w:val="00C023B9"/>
    <w:rsid w:val="00C029B7"/>
    <w:rsid w:val="00C03029"/>
    <w:rsid w:val="00C030DD"/>
    <w:rsid w:val="00C0312F"/>
    <w:rsid w:val="00C03246"/>
    <w:rsid w:val="00C03260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5D"/>
    <w:rsid w:val="00C10871"/>
    <w:rsid w:val="00C10966"/>
    <w:rsid w:val="00C11332"/>
    <w:rsid w:val="00C118AF"/>
    <w:rsid w:val="00C12041"/>
    <w:rsid w:val="00C13012"/>
    <w:rsid w:val="00C13998"/>
    <w:rsid w:val="00C13E5D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20290"/>
    <w:rsid w:val="00C2039C"/>
    <w:rsid w:val="00C20419"/>
    <w:rsid w:val="00C20710"/>
    <w:rsid w:val="00C20E9B"/>
    <w:rsid w:val="00C21276"/>
    <w:rsid w:val="00C21493"/>
    <w:rsid w:val="00C21ABC"/>
    <w:rsid w:val="00C21ED9"/>
    <w:rsid w:val="00C221A8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B2A"/>
    <w:rsid w:val="00C30355"/>
    <w:rsid w:val="00C30496"/>
    <w:rsid w:val="00C30957"/>
    <w:rsid w:val="00C30B84"/>
    <w:rsid w:val="00C30DAE"/>
    <w:rsid w:val="00C30FB2"/>
    <w:rsid w:val="00C310C5"/>
    <w:rsid w:val="00C3158C"/>
    <w:rsid w:val="00C31F9E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760D"/>
    <w:rsid w:val="00C3773D"/>
    <w:rsid w:val="00C4008D"/>
    <w:rsid w:val="00C408C6"/>
    <w:rsid w:val="00C40C23"/>
    <w:rsid w:val="00C40DD8"/>
    <w:rsid w:val="00C415FD"/>
    <w:rsid w:val="00C41958"/>
    <w:rsid w:val="00C41CC7"/>
    <w:rsid w:val="00C41D8B"/>
    <w:rsid w:val="00C421FB"/>
    <w:rsid w:val="00C423DD"/>
    <w:rsid w:val="00C424CB"/>
    <w:rsid w:val="00C42E63"/>
    <w:rsid w:val="00C4303A"/>
    <w:rsid w:val="00C430F4"/>
    <w:rsid w:val="00C433D3"/>
    <w:rsid w:val="00C43455"/>
    <w:rsid w:val="00C43910"/>
    <w:rsid w:val="00C43C4E"/>
    <w:rsid w:val="00C43F25"/>
    <w:rsid w:val="00C43F66"/>
    <w:rsid w:val="00C44C0B"/>
    <w:rsid w:val="00C45BD5"/>
    <w:rsid w:val="00C45E02"/>
    <w:rsid w:val="00C46CB6"/>
    <w:rsid w:val="00C46ED1"/>
    <w:rsid w:val="00C4751A"/>
    <w:rsid w:val="00C47A52"/>
    <w:rsid w:val="00C501CB"/>
    <w:rsid w:val="00C502AB"/>
    <w:rsid w:val="00C50537"/>
    <w:rsid w:val="00C5061A"/>
    <w:rsid w:val="00C509C5"/>
    <w:rsid w:val="00C50D51"/>
    <w:rsid w:val="00C51222"/>
    <w:rsid w:val="00C5132D"/>
    <w:rsid w:val="00C51629"/>
    <w:rsid w:val="00C518B4"/>
    <w:rsid w:val="00C51A57"/>
    <w:rsid w:val="00C51EEB"/>
    <w:rsid w:val="00C5228F"/>
    <w:rsid w:val="00C527C2"/>
    <w:rsid w:val="00C52DA6"/>
    <w:rsid w:val="00C53045"/>
    <w:rsid w:val="00C534C9"/>
    <w:rsid w:val="00C53502"/>
    <w:rsid w:val="00C53F76"/>
    <w:rsid w:val="00C53FB6"/>
    <w:rsid w:val="00C541B7"/>
    <w:rsid w:val="00C54892"/>
    <w:rsid w:val="00C549A0"/>
    <w:rsid w:val="00C54C10"/>
    <w:rsid w:val="00C554F1"/>
    <w:rsid w:val="00C5585E"/>
    <w:rsid w:val="00C55AC5"/>
    <w:rsid w:val="00C55CFD"/>
    <w:rsid w:val="00C563E0"/>
    <w:rsid w:val="00C565A3"/>
    <w:rsid w:val="00C56AE3"/>
    <w:rsid w:val="00C5798D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300B"/>
    <w:rsid w:val="00C639B0"/>
    <w:rsid w:val="00C63C15"/>
    <w:rsid w:val="00C63D06"/>
    <w:rsid w:val="00C64514"/>
    <w:rsid w:val="00C64760"/>
    <w:rsid w:val="00C648D2"/>
    <w:rsid w:val="00C649A2"/>
    <w:rsid w:val="00C64EF8"/>
    <w:rsid w:val="00C65681"/>
    <w:rsid w:val="00C66190"/>
    <w:rsid w:val="00C66B29"/>
    <w:rsid w:val="00C66C62"/>
    <w:rsid w:val="00C67064"/>
    <w:rsid w:val="00C67D78"/>
    <w:rsid w:val="00C67F02"/>
    <w:rsid w:val="00C70094"/>
    <w:rsid w:val="00C70315"/>
    <w:rsid w:val="00C70873"/>
    <w:rsid w:val="00C708A9"/>
    <w:rsid w:val="00C70956"/>
    <w:rsid w:val="00C70CA0"/>
    <w:rsid w:val="00C711AC"/>
    <w:rsid w:val="00C713FA"/>
    <w:rsid w:val="00C724DC"/>
    <w:rsid w:val="00C72F26"/>
    <w:rsid w:val="00C731D2"/>
    <w:rsid w:val="00C7383A"/>
    <w:rsid w:val="00C73E99"/>
    <w:rsid w:val="00C7417E"/>
    <w:rsid w:val="00C7475F"/>
    <w:rsid w:val="00C75506"/>
    <w:rsid w:val="00C75A54"/>
    <w:rsid w:val="00C75F35"/>
    <w:rsid w:val="00C76425"/>
    <w:rsid w:val="00C76EBE"/>
    <w:rsid w:val="00C77084"/>
    <w:rsid w:val="00C77279"/>
    <w:rsid w:val="00C773D4"/>
    <w:rsid w:val="00C774E6"/>
    <w:rsid w:val="00C7766A"/>
    <w:rsid w:val="00C776A3"/>
    <w:rsid w:val="00C776F4"/>
    <w:rsid w:val="00C80114"/>
    <w:rsid w:val="00C801BA"/>
    <w:rsid w:val="00C81618"/>
    <w:rsid w:val="00C8235B"/>
    <w:rsid w:val="00C829B0"/>
    <w:rsid w:val="00C82D3B"/>
    <w:rsid w:val="00C83219"/>
    <w:rsid w:val="00C83495"/>
    <w:rsid w:val="00C839FE"/>
    <w:rsid w:val="00C83E4D"/>
    <w:rsid w:val="00C840F5"/>
    <w:rsid w:val="00C841E8"/>
    <w:rsid w:val="00C84592"/>
    <w:rsid w:val="00C847F7"/>
    <w:rsid w:val="00C84907"/>
    <w:rsid w:val="00C84EA1"/>
    <w:rsid w:val="00C84EEE"/>
    <w:rsid w:val="00C857E5"/>
    <w:rsid w:val="00C85D18"/>
    <w:rsid w:val="00C85FAD"/>
    <w:rsid w:val="00C86F57"/>
    <w:rsid w:val="00C873E9"/>
    <w:rsid w:val="00C87506"/>
    <w:rsid w:val="00C87ACE"/>
    <w:rsid w:val="00C87E67"/>
    <w:rsid w:val="00C903E7"/>
    <w:rsid w:val="00C903F7"/>
    <w:rsid w:val="00C90901"/>
    <w:rsid w:val="00C90964"/>
    <w:rsid w:val="00C90EC6"/>
    <w:rsid w:val="00C910D7"/>
    <w:rsid w:val="00C91195"/>
    <w:rsid w:val="00C913BF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D1D"/>
    <w:rsid w:val="00C951EA"/>
    <w:rsid w:val="00C953CA"/>
    <w:rsid w:val="00C95A30"/>
    <w:rsid w:val="00C95E1D"/>
    <w:rsid w:val="00C96443"/>
    <w:rsid w:val="00C965D0"/>
    <w:rsid w:val="00C96B7F"/>
    <w:rsid w:val="00C96CBC"/>
    <w:rsid w:val="00C970FA"/>
    <w:rsid w:val="00C97494"/>
    <w:rsid w:val="00CA02CD"/>
    <w:rsid w:val="00CA0850"/>
    <w:rsid w:val="00CA0D86"/>
    <w:rsid w:val="00CA0D9E"/>
    <w:rsid w:val="00CA0F88"/>
    <w:rsid w:val="00CA111C"/>
    <w:rsid w:val="00CA1556"/>
    <w:rsid w:val="00CA16E3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EEC"/>
    <w:rsid w:val="00CA4FAE"/>
    <w:rsid w:val="00CA55E6"/>
    <w:rsid w:val="00CA5C70"/>
    <w:rsid w:val="00CA5C7C"/>
    <w:rsid w:val="00CA5D6B"/>
    <w:rsid w:val="00CA5FF7"/>
    <w:rsid w:val="00CA6973"/>
    <w:rsid w:val="00CA6EF5"/>
    <w:rsid w:val="00CA6F5B"/>
    <w:rsid w:val="00CA70B9"/>
    <w:rsid w:val="00CA71CE"/>
    <w:rsid w:val="00CA780C"/>
    <w:rsid w:val="00CA7866"/>
    <w:rsid w:val="00CA7DE2"/>
    <w:rsid w:val="00CA7F66"/>
    <w:rsid w:val="00CA7FF3"/>
    <w:rsid w:val="00CB0186"/>
    <w:rsid w:val="00CB0430"/>
    <w:rsid w:val="00CB050F"/>
    <w:rsid w:val="00CB0556"/>
    <w:rsid w:val="00CB0B7B"/>
    <w:rsid w:val="00CB0BE1"/>
    <w:rsid w:val="00CB0D91"/>
    <w:rsid w:val="00CB1A6A"/>
    <w:rsid w:val="00CB1D96"/>
    <w:rsid w:val="00CB1F27"/>
    <w:rsid w:val="00CB2BA4"/>
    <w:rsid w:val="00CB3193"/>
    <w:rsid w:val="00CB3F1B"/>
    <w:rsid w:val="00CB3F9F"/>
    <w:rsid w:val="00CB44BF"/>
    <w:rsid w:val="00CB4734"/>
    <w:rsid w:val="00CB47D6"/>
    <w:rsid w:val="00CB4838"/>
    <w:rsid w:val="00CB5275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34"/>
    <w:rsid w:val="00CC128E"/>
    <w:rsid w:val="00CC1689"/>
    <w:rsid w:val="00CC1ECB"/>
    <w:rsid w:val="00CC204E"/>
    <w:rsid w:val="00CC260D"/>
    <w:rsid w:val="00CC26CF"/>
    <w:rsid w:val="00CC2B69"/>
    <w:rsid w:val="00CC2C55"/>
    <w:rsid w:val="00CC2E37"/>
    <w:rsid w:val="00CC3429"/>
    <w:rsid w:val="00CC3826"/>
    <w:rsid w:val="00CC3C46"/>
    <w:rsid w:val="00CC3E95"/>
    <w:rsid w:val="00CC3EAA"/>
    <w:rsid w:val="00CC3F4D"/>
    <w:rsid w:val="00CC43A8"/>
    <w:rsid w:val="00CC5094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144C"/>
    <w:rsid w:val="00CD199A"/>
    <w:rsid w:val="00CD1DFE"/>
    <w:rsid w:val="00CD1E13"/>
    <w:rsid w:val="00CD2011"/>
    <w:rsid w:val="00CD2044"/>
    <w:rsid w:val="00CD2A02"/>
    <w:rsid w:val="00CD2A7F"/>
    <w:rsid w:val="00CD3140"/>
    <w:rsid w:val="00CD35B5"/>
    <w:rsid w:val="00CD3AEA"/>
    <w:rsid w:val="00CD3BD6"/>
    <w:rsid w:val="00CD3C12"/>
    <w:rsid w:val="00CD410C"/>
    <w:rsid w:val="00CD4A89"/>
    <w:rsid w:val="00CD4B7A"/>
    <w:rsid w:val="00CD4C20"/>
    <w:rsid w:val="00CD4D0F"/>
    <w:rsid w:val="00CD5376"/>
    <w:rsid w:val="00CD676B"/>
    <w:rsid w:val="00CD6D0A"/>
    <w:rsid w:val="00CD6F70"/>
    <w:rsid w:val="00CD70AE"/>
    <w:rsid w:val="00CD70BD"/>
    <w:rsid w:val="00CD754F"/>
    <w:rsid w:val="00CD79CD"/>
    <w:rsid w:val="00CE0865"/>
    <w:rsid w:val="00CE16B7"/>
    <w:rsid w:val="00CE1BA8"/>
    <w:rsid w:val="00CE1CB2"/>
    <w:rsid w:val="00CE2074"/>
    <w:rsid w:val="00CE2708"/>
    <w:rsid w:val="00CE2987"/>
    <w:rsid w:val="00CE30B8"/>
    <w:rsid w:val="00CE3380"/>
    <w:rsid w:val="00CE4319"/>
    <w:rsid w:val="00CE4725"/>
    <w:rsid w:val="00CE473A"/>
    <w:rsid w:val="00CE50C3"/>
    <w:rsid w:val="00CE519D"/>
    <w:rsid w:val="00CE5C2A"/>
    <w:rsid w:val="00CE664C"/>
    <w:rsid w:val="00CE679D"/>
    <w:rsid w:val="00CE7964"/>
    <w:rsid w:val="00CE7DC0"/>
    <w:rsid w:val="00CF074D"/>
    <w:rsid w:val="00CF0B72"/>
    <w:rsid w:val="00CF0BD7"/>
    <w:rsid w:val="00CF0E06"/>
    <w:rsid w:val="00CF178E"/>
    <w:rsid w:val="00CF22D0"/>
    <w:rsid w:val="00CF2812"/>
    <w:rsid w:val="00CF29CB"/>
    <w:rsid w:val="00CF2D29"/>
    <w:rsid w:val="00CF2DAF"/>
    <w:rsid w:val="00CF3593"/>
    <w:rsid w:val="00CF36AD"/>
    <w:rsid w:val="00CF3937"/>
    <w:rsid w:val="00CF3C3E"/>
    <w:rsid w:val="00CF3D5A"/>
    <w:rsid w:val="00CF4178"/>
    <w:rsid w:val="00CF4484"/>
    <w:rsid w:val="00CF4C09"/>
    <w:rsid w:val="00CF5340"/>
    <w:rsid w:val="00CF5C26"/>
    <w:rsid w:val="00CF5C92"/>
    <w:rsid w:val="00CF6123"/>
    <w:rsid w:val="00CF62CC"/>
    <w:rsid w:val="00CF68E8"/>
    <w:rsid w:val="00CF6B61"/>
    <w:rsid w:val="00CF6CDD"/>
    <w:rsid w:val="00CF76C3"/>
    <w:rsid w:val="00D00A85"/>
    <w:rsid w:val="00D00C88"/>
    <w:rsid w:val="00D00DDC"/>
    <w:rsid w:val="00D01541"/>
    <w:rsid w:val="00D01AFA"/>
    <w:rsid w:val="00D01F3B"/>
    <w:rsid w:val="00D02099"/>
    <w:rsid w:val="00D02200"/>
    <w:rsid w:val="00D02980"/>
    <w:rsid w:val="00D02F7D"/>
    <w:rsid w:val="00D0300A"/>
    <w:rsid w:val="00D032BC"/>
    <w:rsid w:val="00D03E1B"/>
    <w:rsid w:val="00D03F1A"/>
    <w:rsid w:val="00D042A2"/>
    <w:rsid w:val="00D04349"/>
    <w:rsid w:val="00D04694"/>
    <w:rsid w:val="00D04AF9"/>
    <w:rsid w:val="00D057E7"/>
    <w:rsid w:val="00D05D4E"/>
    <w:rsid w:val="00D0622D"/>
    <w:rsid w:val="00D0684F"/>
    <w:rsid w:val="00D06C0D"/>
    <w:rsid w:val="00D06FFB"/>
    <w:rsid w:val="00D07522"/>
    <w:rsid w:val="00D0752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C45"/>
    <w:rsid w:val="00D12D15"/>
    <w:rsid w:val="00D131EF"/>
    <w:rsid w:val="00D13492"/>
    <w:rsid w:val="00D13D5C"/>
    <w:rsid w:val="00D1480C"/>
    <w:rsid w:val="00D14AA1"/>
    <w:rsid w:val="00D15268"/>
    <w:rsid w:val="00D155E0"/>
    <w:rsid w:val="00D16954"/>
    <w:rsid w:val="00D17A2B"/>
    <w:rsid w:val="00D17E7A"/>
    <w:rsid w:val="00D20192"/>
    <w:rsid w:val="00D20C58"/>
    <w:rsid w:val="00D2233E"/>
    <w:rsid w:val="00D22ACF"/>
    <w:rsid w:val="00D22F4A"/>
    <w:rsid w:val="00D237D5"/>
    <w:rsid w:val="00D23E84"/>
    <w:rsid w:val="00D244FA"/>
    <w:rsid w:val="00D2504B"/>
    <w:rsid w:val="00D26537"/>
    <w:rsid w:val="00D268F4"/>
    <w:rsid w:val="00D27009"/>
    <w:rsid w:val="00D27058"/>
    <w:rsid w:val="00D272AA"/>
    <w:rsid w:val="00D27608"/>
    <w:rsid w:val="00D27EF6"/>
    <w:rsid w:val="00D305E5"/>
    <w:rsid w:val="00D30791"/>
    <w:rsid w:val="00D31102"/>
    <w:rsid w:val="00D3189B"/>
    <w:rsid w:val="00D31BEE"/>
    <w:rsid w:val="00D31D5B"/>
    <w:rsid w:val="00D31E93"/>
    <w:rsid w:val="00D32511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6732"/>
    <w:rsid w:val="00D36C95"/>
    <w:rsid w:val="00D36E80"/>
    <w:rsid w:val="00D3738A"/>
    <w:rsid w:val="00D375EB"/>
    <w:rsid w:val="00D3781A"/>
    <w:rsid w:val="00D37F95"/>
    <w:rsid w:val="00D40223"/>
    <w:rsid w:val="00D41773"/>
    <w:rsid w:val="00D419EA"/>
    <w:rsid w:val="00D42375"/>
    <w:rsid w:val="00D42478"/>
    <w:rsid w:val="00D436C5"/>
    <w:rsid w:val="00D43D56"/>
    <w:rsid w:val="00D4423C"/>
    <w:rsid w:val="00D44CF7"/>
    <w:rsid w:val="00D46351"/>
    <w:rsid w:val="00D473C8"/>
    <w:rsid w:val="00D478D1"/>
    <w:rsid w:val="00D4794C"/>
    <w:rsid w:val="00D479D3"/>
    <w:rsid w:val="00D509CD"/>
    <w:rsid w:val="00D51253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D13"/>
    <w:rsid w:val="00D53DA0"/>
    <w:rsid w:val="00D54105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988"/>
    <w:rsid w:val="00D57E02"/>
    <w:rsid w:val="00D60B33"/>
    <w:rsid w:val="00D6155B"/>
    <w:rsid w:val="00D623B7"/>
    <w:rsid w:val="00D62A5F"/>
    <w:rsid w:val="00D62AE5"/>
    <w:rsid w:val="00D62CBE"/>
    <w:rsid w:val="00D6319F"/>
    <w:rsid w:val="00D63405"/>
    <w:rsid w:val="00D63A35"/>
    <w:rsid w:val="00D64007"/>
    <w:rsid w:val="00D648CD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705FD"/>
    <w:rsid w:val="00D70D77"/>
    <w:rsid w:val="00D7163E"/>
    <w:rsid w:val="00D716BD"/>
    <w:rsid w:val="00D71898"/>
    <w:rsid w:val="00D71BE0"/>
    <w:rsid w:val="00D71C90"/>
    <w:rsid w:val="00D724A4"/>
    <w:rsid w:val="00D72F36"/>
    <w:rsid w:val="00D73305"/>
    <w:rsid w:val="00D735E9"/>
    <w:rsid w:val="00D74115"/>
    <w:rsid w:val="00D7447A"/>
    <w:rsid w:val="00D74987"/>
    <w:rsid w:val="00D74CD4"/>
    <w:rsid w:val="00D750BA"/>
    <w:rsid w:val="00D754B2"/>
    <w:rsid w:val="00D75785"/>
    <w:rsid w:val="00D76234"/>
    <w:rsid w:val="00D769A9"/>
    <w:rsid w:val="00D769C8"/>
    <w:rsid w:val="00D76CC2"/>
    <w:rsid w:val="00D76F6A"/>
    <w:rsid w:val="00D8024F"/>
    <w:rsid w:val="00D8069E"/>
    <w:rsid w:val="00D808FC"/>
    <w:rsid w:val="00D8090E"/>
    <w:rsid w:val="00D80A85"/>
    <w:rsid w:val="00D81898"/>
    <w:rsid w:val="00D820BB"/>
    <w:rsid w:val="00D820BF"/>
    <w:rsid w:val="00D8235B"/>
    <w:rsid w:val="00D824E6"/>
    <w:rsid w:val="00D8259B"/>
    <w:rsid w:val="00D829DD"/>
    <w:rsid w:val="00D82C08"/>
    <w:rsid w:val="00D83C72"/>
    <w:rsid w:val="00D83C90"/>
    <w:rsid w:val="00D83F63"/>
    <w:rsid w:val="00D83FBB"/>
    <w:rsid w:val="00D841BD"/>
    <w:rsid w:val="00D8540A"/>
    <w:rsid w:val="00D8563E"/>
    <w:rsid w:val="00D85744"/>
    <w:rsid w:val="00D85D09"/>
    <w:rsid w:val="00D8630C"/>
    <w:rsid w:val="00D869D7"/>
    <w:rsid w:val="00D86AC6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127B"/>
    <w:rsid w:val="00D91933"/>
    <w:rsid w:val="00D91A55"/>
    <w:rsid w:val="00D91EC8"/>
    <w:rsid w:val="00D920AA"/>
    <w:rsid w:val="00D9210E"/>
    <w:rsid w:val="00D92B08"/>
    <w:rsid w:val="00D93069"/>
    <w:rsid w:val="00D93120"/>
    <w:rsid w:val="00D93451"/>
    <w:rsid w:val="00D9371C"/>
    <w:rsid w:val="00D939A4"/>
    <w:rsid w:val="00D93D21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6114"/>
    <w:rsid w:val="00D96339"/>
    <w:rsid w:val="00D96A4C"/>
    <w:rsid w:val="00D96D25"/>
    <w:rsid w:val="00D97A89"/>
    <w:rsid w:val="00DA0178"/>
    <w:rsid w:val="00DA0265"/>
    <w:rsid w:val="00DA03F2"/>
    <w:rsid w:val="00DA165D"/>
    <w:rsid w:val="00DA1A32"/>
    <w:rsid w:val="00DA1FD2"/>
    <w:rsid w:val="00DA26B6"/>
    <w:rsid w:val="00DA2938"/>
    <w:rsid w:val="00DA3337"/>
    <w:rsid w:val="00DA36CF"/>
    <w:rsid w:val="00DA3772"/>
    <w:rsid w:val="00DA3E9E"/>
    <w:rsid w:val="00DA4024"/>
    <w:rsid w:val="00DA4037"/>
    <w:rsid w:val="00DA4133"/>
    <w:rsid w:val="00DA4166"/>
    <w:rsid w:val="00DA4252"/>
    <w:rsid w:val="00DA5AA7"/>
    <w:rsid w:val="00DA5DC1"/>
    <w:rsid w:val="00DA6040"/>
    <w:rsid w:val="00DA63E9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6A"/>
    <w:rsid w:val="00DB14CD"/>
    <w:rsid w:val="00DB178F"/>
    <w:rsid w:val="00DB1C50"/>
    <w:rsid w:val="00DB2A3D"/>
    <w:rsid w:val="00DB2A8F"/>
    <w:rsid w:val="00DB2C1D"/>
    <w:rsid w:val="00DB3260"/>
    <w:rsid w:val="00DB334D"/>
    <w:rsid w:val="00DB3654"/>
    <w:rsid w:val="00DB4063"/>
    <w:rsid w:val="00DB4466"/>
    <w:rsid w:val="00DB4966"/>
    <w:rsid w:val="00DB4E31"/>
    <w:rsid w:val="00DB4E34"/>
    <w:rsid w:val="00DB4F38"/>
    <w:rsid w:val="00DB5031"/>
    <w:rsid w:val="00DB53BD"/>
    <w:rsid w:val="00DB53EE"/>
    <w:rsid w:val="00DB5A75"/>
    <w:rsid w:val="00DB64D1"/>
    <w:rsid w:val="00DB696C"/>
    <w:rsid w:val="00DC02CB"/>
    <w:rsid w:val="00DC0514"/>
    <w:rsid w:val="00DC09C1"/>
    <w:rsid w:val="00DC09D4"/>
    <w:rsid w:val="00DC108B"/>
    <w:rsid w:val="00DC1ADB"/>
    <w:rsid w:val="00DC1B1F"/>
    <w:rsid w:val="00DC1BF2"/>
    <w:rsid w:val="00DC231A"/>
    <w:rsid w:val="00DC25E1"/>
    <w:rsid w:val="00DC3087"/>
    <w:rsid w:val="00DC34AE"/>
    <w:rsid w:val="00DC34C8"/>
    <w:rsid w:val="00DC3732"/>
    <w:rsid w:val="00DC39D6"/>
    <w:rsid w:val="00DC3AF5"/>
    <w:rsid w:val="00DC3B9B"/>
    <w:rsid w:val="00DC3D1D"/>
    <w:rsid w:val="00DC4170"/>
    <w:rsid w:val="00DC45D7"/>
    <w:rsid w:val="00DC4D65"/>
    <w:rsid w:val="00DC4D81"/>
    <w:rsid w:val="00DC50A0"/>
    <w:rsid w:val="00DC610E"/>
    <w:rsid w:val="00DC6126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5B5"/>
    <w:rsid w:val="00DD2925"/>
    <w:rsid w:val="00DD29DC"/>
    <w:rsid w:val="00DD2CE5"/>
    <w:rsid w:val="00DD314A"/>
    <w:rsid w:val="00DD3864"/>
    <w:rsid w:val="00DD5006"/>
    <w:rsid w:val="00DD59FC"/>
    <w:rsid w:val="00DD5F94"/>
    <w:rsid w:val="00DD606D"/>
    <w:rsid w:val="00DD661C"/>
    <w:rsid w:val="00DD679A"/>
    <w:rsid w:val="00DD68B9"/>
    <w:rsid w:val="00DD6EC2"/>
    <w:rsid w:val="00DD7634"/>
    <w:rsid w:val="00DD76DF"/>
    <w:rsid w:val="00DD76E5"/>
    <w:rsid w:val="00DD79DB"/>
    <w:rsid w:val="00DE0683"/>
    <w:rsid w:val="00DE101F"/>
    <w:rsid w:val="00DE1756"/>
    <w:rsid w:val="00DE1F74"/>
    <w:rsid w:val="00DE322A"/>
    <w:rsid w:val="00DE37CD"/>
    <w:rsid w:val="00DE38C3"/>
    <w:rsid w:val="00DE4ACD"/>
    <w:rsid w:val="00DE4C16"/>
    <w:rsid w:val="00DE4E05"/>
    <w:rsid w:val="00DE4FE9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F9C"/>
    <w:rsid w:val="00DE7FDE"/>
    <w:rsid w:val="00DF07A4"/>
    <w:rsid w:val="00DF0891"/>
    <w:rsid w:val="00DF0AC2"/>
    <w:rsid w:val="00DF0E2E"/>
    <w:rsid w:val="00DF18B6"/>
    <w:rsid w:val="00DF22E6"/>
    <w:rsid w:val="00DF27B9"/>
    <w:rsid w:val="00DF2D96"/>
    <w:rsid w:val="00DF2E50"/>
    <w:rsid w:val="00DF3514"/>
    <w:rsid w:val="00DF3E47"/>
    <w:rsid w:val="00DF4076"/>
    <w:rsid w:val="00DF4B31"/>
    <w:rsid w:val="00DF4E7F"/>
    <w:rsid w:val="00DF5B38"/>
    <w:rsid w:val="00DF5C3F"/>
    <w:rsid w:val="00DF5CC2"/>
    <w:rsid w:val="00DF6261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489"/>
    <w:rsid w:val="00E01C27"/>
    <w:rsid w:val="00E025EC"/>
    <w:rsid w:val="00E0295F"/>
    <w:rsid w:val="00E031E9"/>
    <w:rsid w:val="00E03630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C5"/>
    <w:rsid w:val="00E065D7"/>
    <w:rsid w:val="00E0669C"/>
    <w:rsid w:val="00E07886"/>
    <w:rsid w:val="00E07C07"/>
    <w:rsid w:val="00E10205"/>
    <w:rsid w:val="00E10A4C"/>
    <w:rsid w:val="00E10A69"/>
    <w:rsid w:val="00E10D58"/>
    <w:rsid w:val="00E11FA7"/>
    <w:rsid w:val="00E12223"/>
    <w:rsid w:val="00E123C6"/>
    <w:rsid w:val="00E1257E"/>
    <w:rsid w:val="00E1267B"/>
    <w:rsid w:val="00E136C2"/>
    <w:rsid w:val="00E138D2"/>
    <w:rsid w:val="00E1418F"/>
    <w:rsid w:val="00E14877"/>
    <w:rsid w:val="00E14B4E"/>
    <w:rsid w:val="00E14C24"/>
    <w:rsid w:val="00E14CB2"/>
    <w:rsid w:val="00E151E3"/>
    <w:rsid w:val="00E15442"/>
    <w:rsid w:val="00E15BD6"/>
    <w:rsid w:val="00E15D4D"/>
    <w:rsid w:val="00E16B15"/>
    <w:rsid w:val="00E16D3B"/>
    <w:rsid w:val="00E171E7"/>
    <w:rsid w:val="00E17925"/>
    <w:rsid w:val="00E2021C"/>
    <w:rsid w:val="00E20787"/>
    <w:rsid w:val="00E21541"/>
    <w:rsid w:val="00E2166A"/>
    <w:rsid w:val="00E219C1"/>
    <w:rsid w:val="00E220F6"/>
    <w:rsid w:val="00E23241"/>
    <w:rsid w:val="00E233F7"/>
    <w:rsid w:val="00E235EF"/>
    <w:rsid w:val="00E23AB7"/>
    <w:rsid w:val="00E23B75"/>
    <w:rsid w:val="00E24B10"/>
    <w:rsid w:val="00E24FE3"/>
    <w:rsid w:val="00E253F9"/>
    <w:rsid w:val="00E254F0"/>
    <w:rsid w:val="00E25B61"/>
    <w:rsid w:val="00E265A5"/>
    <w:rsid w:val="00E26990"/>
    <w:rsid w:val="00E27170"/>
    <w:rsid w:val="00E278C8"/>
    <w:rsid w:val="00E301F7"/>
    <w:rsid w:val="00E3092E"/>
    <w:rsid w:val="00E30A64"/>
    <w:rsid w:val="00E30AA6"/>
    <w:rsid w:val="00E31466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40534"/>
    <w:rsid w:val="00E40755"/>
    <w:rsid w:val="00E40A85"/>
    <w:rsid w:val="00E41787"/>
    <w:rsid w:val="00E4197E"/>
    <w:rsid w:val="00E41A08"/>
    <w:rsid w:val="00E421A6"/>
    <w:rsid w:val="00E42A2E"/>
    <w:rsid w:val="00E42FC5"/>
    <w:rsid w:val="00E43AA6"/>
    <w:rsid w:val="00E43DC2"/>
    <w:rsid w:val="00E44066"/>
    <w:rsid w:val="00E4433D"/>
    <w:rsid w:val="00E44983"/>
    <w:rsid w:val="00E449CA"/>
    <w:rsid w:val="00E44BA8"/>
    <w:rsid w:val="00E4514A"/>
    <w:rsid w:val="00E45648"/>
    <w:rsid w:val="00E45C5B"/>
    <w:rsid w:val="00E46349"/>
    <w:rsid w:val="00E46566"/>
    <w:rsid w:val="00E46A27"/>
    <w:rsid w:val="00E46E76"/>
    <w:rsid w:val="00E47094"/>
    <w:rsid w:val="00E472A0"/>
    <w:rsid w:val="00E474CE"/>
    <w:rsid w:val="00E50B87"/>
    <w:rsid w:val="00E50DAB"/>
    <w:rsid w:val="00E512E9"/>
    <w:rsid w:val="00E51609"/>
    <w:rsid w:val="00E51925"/>
    <w:rsid w:val="00E51952"/>
    <w:rsid w:val="00E52078"/>
    <w:rsid w:val="00E520AE"/>
    <w:rsid w:val="00E520CF"/>
    <w:rsid w:val="00E52292"/>
    <w:rsid w:val="00E52331"/>
    <w:rsid w:val="00E52387"/>
    <w:rsid w:val="00E52A67"/>
    <w:rsid w:val="00E52AEE"/>
    <w:rsid w:val="00E52DD0"/>
    <w:rsid w:val="00E52ECC"/>
    <w:rsid w:val="00E530A3"/>
    <w:rsid w:val="00E537E5"/>
    <w:rsid w:val="00E53E8A"/>
    <w:rsid w:val="00E54251"/>
    <w:rsid w:val="00E54342"/>
    <w:rsid w:val="00E54C87"/>
    <w:rsid w:val="00E54C8B"/>
    <w:rsid w:val="00E54D96"/>
    <w:rsid w:val="00E5507E"/>
    <w:rsid w:val="00E563C4"/>
    <w:rsid w:val="00E56BA5"/>
    <w:rsid w:val="00E57878"/>
    <w:rsid w:val="00E57926"/>
    <w:rsid w:val="00E579C9"/>
    <w:rsid w:val="00E579FE"/>
    <w:rsid w:val="00E6017D"/>
    <w:rsid w:val="00E60248"/>
    <w:rsid w:val="00E607A4"/>
    <w:rsid w:val="00E60B03"/>
    <w:rsid w:val="00E60CBC"/>
    <w:rsid w:val="00E60EBD"/>
    <w:rsid w:val="00E61010"/>
    <w:rsid w:val="00E61383"/>
    <w:rsid w:val="00E6147F"/>
    <w:rsid w:val="00E61491"/>
    <w:rsid w:val="00E6213F"/>
    <w:rsid w:val="00E62554"/>
    <w:rsid w:val="00E6262B"/>
    <w:rsid w:val="00E628DF"/>
    <w:rsid w:val="00E62C3E"/>
    <w:rsid w:val="00E62EA8"/>
    <w:rsid w:val="00E63305"/>
    <w:rsid w:val="00E63480"/>
    <w:rsid w:val="00E64409"/>
    <w:rsid w:val="00E6485E"/>
    <w:rsid w:val="00E648E8"/>
    <w:rsid w:val="00E64AB9"/>
    <w:rsid w:val="00E65204"/>
    <w:rsid w:val="00E6529F"/>
    <w:rsid w:val="00E652F2"/>
    <w:rsid w:val="00E65D95"/>
    <w:rsid w:val="00E66225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793"/>
    <w:rsid w:val="00E74DC7"/>
    <w:rsid w:val="00E74F94"/>
    <w:rsid w:val="00E75051"/>
    <w:rsid w:val="00E75208"/>
    <w:rsid w:val="00E75644"/>
    <w:rsid w:val="00E75F73"/>
    <w:rsid w:val="00E76222"/>
    <w:rsid w:val="00E768BE"/>
    <w:rsid w:val="00E76C9A"/>
    <w:rsid w:val="00E770E0"/>
    <w:rsid w:val="00E776F2"/>
    <w:rsid w:val="00E77EFB"/>
    <w:rsid w:val="00E80177"/>
    <w:rsid w:val="00E8039F"/>
    <w:rsid w:val="00E805F8"/>
    <w:rsid w:val="00E80727"/>
    <w:rsid w:val="00E8198E"/>
    <w:rsid w:val="00E819A8"/>
    <w:rsid w:val="00E81ACB"/>
    <w:rsid w:val="00E81DE5"/>
    <w:rsid w:val="00E82ABB"/>
    <w:rsid w:val="00E82DEA"/>
    <w:rsid w:val="00E83075"/>
    <w:rsid w:val="00E8325D"/>
    <w:rsid w:val="00E833C1"/>
    <w:rsid w:val="00E839E8"/>
    <w:rsid w:val="00E83A82"/>
    <w:rsid w:val="00E83E04"/>
    <w:rsid w:val="00E840A8"/>
    <w:rsid w:val="00E841E1"/>
    <w:rsid w:val="00E84323"/>
    <w:rsid w:val="00E84378"/>
    <w:rsid w:val="00E84B0B"/>
    <w:rsid w:val="00E84E26"/>
    <w:rsid w:val="00E85337"/>
    <w:rsid w:val="00E854C8"/>
    <w:rsid w:val="00E855B9"/>
    <w:rsid w:val="00E857B5"/>
    <w:rsid w:val="00E85C97"/>
    <w:rsid w:val="00E8674D"/>
    <w:rsid w:val="00E86B0E"/>
    <w:rsid w:val="00E8718C"/>
    <w:rsid w:val="00E872FF"/>
    <w:rsid w:val="00E8733F"/>
    <w:rsid w:val="00E873D5"/>
    <w:rsid w:val="00E87919"/>
    <w:rsid w:val="00E87D7D"/>
    <w:rsid w:val="00E90423"/>
    <w:rsid w:val="00E908A9"/>
    <w:rsid w:val="00E913DD"/>
    <w:rsid w:val="00E91BAA"/>
    <w:rsid w:val="00E91F7A"/>
    <w:rsid w:val="00E9255B"/>
    <w:rsid w:val="00E92892"/>
    <w:rsid w:val="00E92B1C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E6"/>
    <w:rsid w:val="00E97441"/>
    <w:rsid w:val="00E97D0A"/>
    <w:rsid w:val="00EA0109"/>
    <w:rsid w:val="00EA0228"/>
    <w:rsid w:val="00EA0B35"/>
    <w:rsid w:val="00EA0BE4"/>
    <w:rsid w:val="00EA1205"/>
    <w:rsid w:val="00EA1B95"/>
    <w:rsid w:val="00EA23EE"/>
    <w:rsid w:val="00EA243B"/>
    <w:rsid w:val="00EA3515"/>
    <w:rsid w:val="00EA3A61"/>
    <w:rsid w:val="00EA3A97"/>
    <w:rsid w:val="00EA4E50"/>
    <w:rsid w:val="00EA4F43"/>
    <w:rsid w:val="00EA529F"/>
    <w:rsid w:val="00EA53BE"/>
    <w:rsid w:val="00EA53C1"/>
    <w:rsid w:val="00EA6145"/>
    <w:rsid w:val="00EA64B1"/>
    <w:rsid w:val="00EA6A04"/>
    <w:rsid w:val="00EA6B77"/>
    <w:rsid w:val="00EA6C01"/>
    <w:rsid w:val="00EA6C7E"/>
    <w:rsid w:val="00EA6C8B"/>
    <w:rsid w:val="00EA6D33"/>
    <w:rsid w:val="00EA7514"/>
    <w:rsid w:val="00EB0480"/>
    <w:rsid w:val="00EB17F7"/>
    <w:rsid w:val="00EB2543"/>
    <w:rsid w:val="00EB2BB1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70AE"/>
    <w:rsid w:val="00EB7D21"/>
    <w:rsid w:val="00EC005A"/>
    <w:rsid w:val="00EC046E"/>
    <w:rsid w:val="00EC0ABF"/>
    <w:rsid w:val="00EC0D39"/>
    <w:rsid w:val="00EC121E"/>
    <w:rsid w:val="00EC1372"/>
    <w:rsid w:val="00EC1692"/>
    <w:rsid w:val="00EC1A6F"/>
    <w:rsid w:val="00EC1E2F"/>
    <w:rsid w:val="00EC210B"/>
    <w:rsid w:val="00EC2857"/>
    <w:rsid w:val="00EC2BC5"/>
    <w:rsid w:val="00EC2D32"/>
    <w:rsid w:val="00EC3266"/>
    <w:rsid w:val="00EC36E5"/>
    <w:rsid w:val="00EC3972"/>
    <w:rsid w:val="00EC3BCF"/>
    <w:rsid w:val="00EC4205"/>
    <w:rsid w:val="00EC4D6C"/>
    <w:rsid w:val="00EC5323"/>
    <w:rsid w:val="00EC547A"/>
    <w:rsid w:val="00EC5601"/>
    <w:rsid w:val="00EC5CE8"/>
    <w:rsid w:val="00EC6540"/>
    <w:rsid w:val="00EC6C48"/>
    <w:rsid w:val="00EC723D"/>
    <w:rsid w:val="00EC760E"/>
    <w:rsid w:val="00EC7A96"/>
    <w:rsid w:val="00EC7D86"/>
    <w:rsid w:val="00ED0A1F"/>
    <w:rsid w:val="00ED0A75"/>
    <w:rsid w:val="00ED0C17"/>
    <w:rsid w:val="00ED1186"/>
    <w:rsid w:val="00ED1632"/>
    <w:rsid w:val="00ED17EE"/>
    <w:rsid w:val="00ED1A9D"/>
    <w:rsid w:val="00ED1BBB"/>
    <w:rsid w:val="00ED1CD1"/>
    <w:rsid w:val="00ED1DD2"/>
    <w:rsid w:val="00ED1F01"/>
    <w:rsid w:val="00ED1FD9"/>
    <w:rsid w:val="00ED4134"/>
    <w:rsid w:val="00ED4C1A"/>
    <w:rsid w:val="00ED4C89"/>
    <w:rsid w:val="00ED4FBE"/>
    <w:rsid w:val="00ED5033"/>
    <w:rsid w:val="00ED5B40"/>
    <w:rsid w:val="00ED63A1"/>
    <w:rsid w:val="00ED6E32"/>
    <w:rsid w:val="00ED6E5F"/>
    <w:rsid w:val="00ED713D"/>
    <w:rsid w:val="00ED75F4"/>
    <w:rsid w:val="00EE014F"/>
    <w:rsid w:val="00EE032D"/>
    <w:rsid w:val="00EE045F"/>
    <w:rsid w:val="00EE05D0"/>
    <w:rsid w:val="00EE0ACB"/>
    <w:rsid w:val="00EE0CEA"/>
    <w:rsid w:val="00EE1001"/>
    <w:rsid w:val="00EE1307"/>
    <w:rsid w:val="00EE1491"/>
    <w:rsid w:val="00EE1556"/>
    <w:rsid w:val="00EE1602"/>
    <w:rsid w:val="00EE160C"/>
    <w:rsid w:val="00EE1910"/>
    <w:rsid w:val="00EE19B2"/>
    <w:rsid w:val="00EE29F2"/>
    <w:rsid w:val="00EE2E42"/>
    <w:rsid w:val="00EE2FD7"/>
    <w:rsid w:val="00EE34A8"/>
    <w:rsid w:val="00EE3CC5"/>
    <w:rsid w:val="00EE3E0A"/>
    <w:rsid w:val="00EE4068"/>
    <w:rsid w:val="00EE4108"/>
    <w:rsid w:val="00EE4228"/>
    <w:rsid w:val="00EE4260"/>
    <w:rsid w:val="00EE4B6D"/>
    <w:rsid w:val="00EE4BDA"/>
    <w:rsid w:val="00EE54E5"/>
    <w:rsid w:val="00EE5711"/>
    <w:rsid w:val="00EE59BD"/>
    <w:rsid w:val="00EE5A79"/>
    <w:rsid w:val="00EE5C11"/>
    <w:rsid w:val="00EE6432"/>
    <w:rsid w:val="00EE720B"/>
    <w:rsid w:val="00EE766E"/>
    <w:rsid w:val="00EE7724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CFA"/>
    <w:rsid w:val="00EF2FC8"/>
    <w:rsid w:val="00EF3C2A"/>
    <w:rsid w:val="00EF4402"/>
    <w:rsid w:val="00EF4744"/>
    <w:rsid w:val="00EF494A"/>
    <w:rsid w:val="00EF4A9E"/>
    <w:rsid w:val="00EF5045"/>
    <w:rsid w:val="00EF508E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F002EA"/>
    <w:rsid w:val="00F01429"/>
    <w:rsid w:val="00F02B95"/>
    <w:rsid w:val="00F02EA4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200"/>
    <w:rsid w:val="00F1032F"/>
    <w:rsid w:val="00F10F00"/>
    <w:rsid w:val="00F11564"/>
    <w:rsid w:val="00F11AB9"/>
    <w:rsid w:val="00F11AFB"/>
    <w:rsid w:val="00F11E64"/>
    <w:rsid w:val="00F121F8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C66"/>
    <w:rsid w:val="00F16367"/>
    <w:rsid w:val="00F16FE7"/>
    <w:rsid w:val="00F17562"/>
    <w:rsid w:val="00F17EFC"/>
    <w:rsid w:val="00F20EEE"/>
    <w:rsid w:val="00F21BE4"/>
    <w:rsid w:val="00F22279"/>
    <w:rsid w:val="00F225E1"/>
    <w:rsid w:val="00F22883"/>
    <w:rsid w:val="00F22CCC"/>
    <w:rsid w:val="00F22E98"/>
    <w:rsid w:val="00F23BA1"/>
    <w:rsid w:val="00F23D9A"/>
    <w:rsid w:val="00F23FE3"/>
    <w:rsid w:val="00F24B26"/>
    <w:rsid w:val="00F25427"/>
    <w:rsid w:val="00F25A2A"/>
    <w:rsid w:val="00F25AD6"/>
    <w:rsid w:val="00F25D3A"/>
    <w:rsid w:val="00F263B6"/>
    <w:rsid w:val="00F26709"/>
    <w:rsid w:val="00F26C88"/>
    <w:rsid w:val="00F26DA4"/>
    <w:rsid w:val="00F26F09"/>
    <w:rsid w:val="00F27812"/>
    <w:rsid w:val="00F27815"/>
    <w:rsid w:val="00F27A19"/>
    <w:rsid w:val="00F27A7F"/>
    <w:rsid w:val="00F27DF6"/>
    <w:rsid w:val="00F27ED1"/>
    <w:rsid w:val="00F31892"/>
    <w:rsid w:val="00F319D5"/>
    <w:rsid w:val="00F31BCF"/>
    <w:rsid w:val="00F320DE"/>
    <w:rsid w:val="00F321CD"/>
    <w:rsid w:val="00F3232A"/>
    <w:rsid w:val="00F32A3E"/>
    <w:rsid w:val="00F32A8F"/>
    <w:rsid w:val="00F32E9B"/>
    <w:rsid w:val="00F3358A"/>
    <w:rsid w:val="00F33EFE"/>
    <w:rsid w:val="00F345F3"/>
    <w:rsid w:val="00F34AEC"/>
    <w:rsid w:val="00F354B3"/>
    <w:rsid w:val="00F354D8"/>
    <w:rsid w:val="00F35500"/>
    <w:rsid w:val="00F35724"/>
    <w:rsid w:val="00F35EDA"/>
    <w:rsid w:val="00F361EB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B70"/>
    <w:rsid w:val="00F41D6B"/>
    <w:rsid w:val="00F42E7D"/>
    <w:rsid w:val="00F430ED"/>
    <w:rsid w:val="00F4386C"/>
    <w:rsid w:val="00F44080"/>
    <w:rsid w:val="00F441C7"/>
    <w:rsid w:val="00F4477E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B68"/>
    <w:rsid w:val="00F47CC7"/>
    <w:rsid w:val="00F47D6D"/>
    <w:rsid w:val="00F47DDD"/>
    <w:rsid w:val="00F50638"/>
    <w:rsid w:val="00F5090F"/>
    <w:rsid w:val="00F51351"/>
    <w:rsid w:val="00F51B2D"/>
    <w:rsid w:val="00F51FB7"/>
    <w:rsid w:val="00F52B25"/>
    <w:rsid w:val="00F52B2D"/>
    <w:rsid w:val="00F52DE2"/>
    <w:rsid w:val="00F52DEE"/>
    <w:rsid w:val="00F52F7A"/>
    <w:rsid w:val="00F530A6"/>
    <w:rsid w:val="00F53D8A"/>
    <w:rsid w:val="00F544E9"/>
    <w:rsid w:val="00F5483C"/>
    <w:rsid w:val="00F54A1E"/>
    <w:rsid w:val="00F54D11"/>
    <w:rsid w:val="00F54F35"/>
    <w:rsid w:val="00F55523"/>
    <w:rsid w:val="00F55D64"/>
    <w:rsid w:val="00F55F1F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5798A"/>
    <w:rsid w:val="00F602E2"/>
    <w:rsid w:val="00F603F6"/>
    <w:rsid w:val="00F6059C"/>
    <w:rsid w:val="00F607D2"/>
    <w:rsid w:val="00F60A06"/>
    <w:rsid w:val="00F60DC9"/>
    <w:rsid w:val="00F60F00"/>
    <w:rsid w:val="00F61212"/>
    <w:rsid w:val="00F612EA"/>
    <w:rsid w:val="00F61BEE"/>
    <w:rsid w:val="00F6300D"/>
    <w:rsid w:val="00F63214"/>
    <w:rsid w:val="00F6352F"/>
    <w:rsid w:val="00F63750"/>
    <w:rsid w:val="00F639AC"/>
    <w:rsid w:val="00F63DA6"/>
    <w:rsid w:val="00F63E99"/>
    <w:rsid w:val="00F63EDD"/>
    <w:rsid w:val="00F64B46"/>
    <w:rsid w:val="00F64DA0"/>
    <w:rsid w:val="00F64FDE"/>
    <w:rsid w:val="00F65CDB"/>
    <w:rsid w:val="00F66359"/>
    <w:rsid w:val="00F71161"/>
    <w:rsid w:val="00F711DC"/>
    <w:rsid w:val="00F71BEA"/>
    <w:rsid w:val="00F71BFD"/>
    <w:rsid w:val="00F723B8"/>
    <w:rsid w:val="00F7241A"/>
    <w:rsid w:val="00F72528"/>
    <w:rsid w:val="00F728DB"/>
    <w:rsid w:val="00F72ED1"/>
    <w:rsid w:val="00F739EE"/>
    <w:rsid w:val="00F73BF9"/>
    <w:rsid w:val="00F73D9A"/>
    <w:rsid w:val="00F74458"/>
    <w:rsid w:val="00F74977"/>
    <w:rsid w:val="00F7574D"/>
    <w:rsid w:val="00F760C6"/>
    <w:rsid w:val="00F76461"/>
    <w:rsid w:val="00F76AA5"/>
    <w:rsid w:val="00F778E2"/>
    <w:rsid w:val="00F8037E"/>
    <w:rsid w:val="00F80829"/>
    <w:rsid w:val="00F80881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2269"/>
    <w:rsid w:val="00F830C4"/>
    <w:rsid w:val="00F8327C"/>
    <w:rsid w:val="00F8354D"/>
    <w:rsid w:val="00F83D77"/>
    <w:rsid w:val="00F84591"/>
    <w:rsid w:val="00F8510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9BF"/>
    <w:rsid w:val="00F87A5D"/>
    <w:rsid w:val="00F903F7"/>
    <w:rsid w:val="00F905BC"/>
    <w:rsid w:val="00F907D5"/>
    <w:rsid w:val="00F90E0B"/>
    <w:rsid w:val="00F91F2C"/>
    <w:rsid w:val="00F923C8"/>
    <w:rsid w:val="00F92458"/>
    <w:rsid w:val="00F92648"/>
    <w:rsid w:val="00F92BB5"/>
    <w:rsid w:val="00F92FFD"/>
    <w:rsid w:val="00F93142"/>
    <w:rsid w:val="00F93889"/>
    <w:rsid w:val="00F93A2D"/>
    <w:rsid w:val="00F9400B"/>
    <w:rsid w:val="00F94187"/>
    <w:rsid w:val="00F9468C"/>
    <w:rsid w:val="00F94887"/>
    <w:rsid w:val="00F94B35"/>
    <w:rsid w:val="00F94E2F"/>
    <w:rsid w:val="00F94E9F"/>
    <w:rsid w:val="00F94EEA"/>
    <w:rsid w:val="00F9519E"/>
    <w:rsid w:val="00F9602F"/>
    <w:rsid w:val="00F96A19"/>
    <w:rsid w:val="00F97A3E"/>
    <w:rsid w:val="00FA0269"/>
    <w:rsid w:val="00FA14E2"/>
    <w:rsid w:val="00FA1611"/>
    <w:rsid w:val="00FA19ED"/>
    <w:rsid w:val="00FA1A8F"/>
    <w:rsid w:val="00FA1E1E"/>
    <w:rsid w:val="00FA1E62"/>
    <w:rsid w:val="00FA2422"/>
    <w:rsid w:val="00FA2A3F"/>
    <w:rsid w:val="00FA2BB3"/>
    <w:rsid w:val="00FA2EB1"/>
    <w:rsid w:val="00FA34C1"/>
    <w:rsid w:val="00FA363A"/>
    <w:rsid w:val="00FA368B"/>
    <w:rsid w:val="00FA3E16"/>
    <w:rsid w:val="00FA4BAC"/>
    <w:rsid w:val="00FA4CC7"/>
    <w:rsid w:val="00FA5641"/>
    <w:rsid w:val="00FA5933"/>
    <w:rsid w:val="00FA6249"/>
    <w:rsid w:val="00FA65F5"/>
    <w:rsid w:val="00FA6F38"/>
    <w:rsid w:val="00FA794A"/>
    <w:rsid w:val="00FA7E98"/>
    <w:rsid w:val="00FA7FBB"/>
    <w:rsid w:val="00FB04C0"/>
    <w:rsid w:val="00FB04EF"/>
    <w:rsid w:val="00FB1846"/>
    <w:rsid w:val="00FB1EB0"/>
    <w:rsid w:val="00FB1FF6"/>
    <w:rsid w:val="00FB2355"/>
    <w:rsid w:val="00FB24FA"/>
    <w:rsid w:val="00FB2CD5"/>
    <w:rsid w:val="00FB2F4A"/>
    <w:rsid w:val="00FB3135"/>
    <w:rsid w:val="00FB3691"/>
    <w:rsid w:val="00FB3EA9"/>
    <w:rsid w:val="00FB4352"/>
    <w:rsid w:val="00FB48F7"/>
    <w:rsid w:val="00FB4C51"/>
    <w:rsid w:val="00FB4CEC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A0A"/>
    <w:rsid w:val="00FC0EA7"/>
    <w:rsid w:val="00FC13FA"/>
    <w:rsid w:val="00FC1B0A"/>
    <w:rsid w:val="00FC213A"/>
    <w:rsid w:val="00FC246C"/>
    <w:rsid w:val="00FC35CA"/>
    <w:rsid w:val="00FC3CA6"/>
    <w:rsid w:val="00FC4026"/>
    <w:rsid w:val="00FC40EB"/>
    <w:rsid w:val="00FC4EEB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D0C36"/>
    <w:rsid w:val="00FD0E15"/>
    <w:rsid w:val="00FD12A7"/>
    <w:rsid w:val="00FD1710"/>
    <w:rsid w:val="00FD1E1F"/>
    <w:rsid w:val="00FD1E96"/>
    <w:rsid w:val="00FD1FD6"/>
    <w:rsid w:val="00FD2B1D"/>
    <w:rsid w:val="00FD2FA2"/>
    <w:rsid w:val="00FD38D6"/>
    <w:rsid w:val="00FD3E78"/>
    <w:rsid w:val="00FD4256"/>
    <w:rsid w:val="00FD4425"/>
    <w:rsid w:val="00FD4608"/>
    <w:rsid w:val="00FD5AFF"/>
    <w:rsid w:val="00FD604C"/>
    <w:rsid w:val="00FD65AA"/>
    <w:rsid w:val="00FD6675"/>
    <w:rsid w:val="00FD7991"/>
    <w:rsid w:val="00FE0047"/>
    <w:rsid w:val="00FE06BA"/>
    <w:rsid w:val="00FE098F"/>
    <w:rsid w:val="00FE0C98"/>
    <w:rsid w:val="00FE0EF4"/>
    <w:rsid w:val="00FE10A4"/>
    <w:rsid w:val="00FE10F1"/>
    <w:rsid w:val="00FE17E4"/>
    <w:rsid w:val="00FE204E"/>
    <w:rsid w:val="00FE2393"/>
    <w:rsid w:val="00FE2552"/>
    <w:rsid w:val="00FE2920"/>
    <w:rsid w:val="00FE2CBB"/>
    <w:rsid w:val="00FE2F8C"/>
    <w:rsid w:val="00FE3398"/>
    <w:rsid w:val="00FE357C"/>
    <w:rsid w:val="00FE3CF6"/>
    <w:rsid w:val="00FE3FCF"/>
    <w:rsid w:val="00FE4C96"/>
    <w:rsid w:val="00FE4CE2"/>
    <w:rsid w:val="00FE57F7"/>
    <w:rsid w:val="00FE58A0"/>
    <w:rsid w:val="00FE6092"/>
    <w:rsid w:val="00FE64B2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1449"/>
    <w:rsid w:val="00FF1658"/>
    <w:rsid w:val="00FF29AD"/>
    <w:rsid w:val="00FF30BE"/>
    <w:rsid w:val="00FF3449"/>
    <w:rsid w:val="00FF34AF"/>
    <w:rsid w:val="00FF47E1"/>
    <w:rsid w:val="00FF48D0"/>
    <w:rsid w:val="00FF4CDB"/>
    <w:rsid w:val="00FF4D64"/>
    <w:rsid w:val="00FF5430"/>
    <w:rsid w:val="00FF5623"/>
    <w:rsid w:val="00FF5676"/>
    <w:rsid w:val="00FF5F4E"/>
    <w:rsid w:val="00FF601E"/>
    <w:rsid w:val="00FF622C"/>
    <w:rsid w:val="00FF62D1"/>
    <w:rsid w:val="00FF6B2B"/>
    <w:rsid w:val="00FF78BB"/>
    <w:rsid w:val="00FF7A3F"/>
    <w:rsid w:val="00FF7DF2"/>
    <w:rsid w:val="01B8C9EE"/>
    <w:rsid w:val="01B9F531"/>
    <w:rsid w:val="04521452"/>
    <w:rsid w:val="0483D221"/>
    <w:rsid w:val="07AF09EF"/>
    <w:rsid w:val="0AE9EFA8"/>
    <w:rsid w:val="163613B9"/>
    <w:rsid w:val="1E688CF7"/>
    <w:rsid w:val="21EDEF94"/>
    <w:rsid w:val="2299D431"/>
    <w:rsid w:val="2F5E11FA"/>
    <w:rsid w:val="3032D906"/>
    <w:rsid w:val="31CC4607"/>
    <w:rsid w:val="326F93AF"/>
    <w:rsid w:val="35047BE3"/>
    <w:rsid w:val="35E561FD"/>
    <w:rsid w:val="3664A9DC"/>
    <w:rsid w:val="3702045B"/>
    <w:rsid w:val="3BEB5291"/>
    <w:rsid w:val="3C6FD18C"/>
    <w:rsid w:val="3D87523D"/>
    <w:rsid w:val="3DA87BBE"/>
    <w:rsid w:val="3E51A1F1"/>
    <w:rsid w:val="40DC9F60"/>
    <w:rsid w:val="417E39AB"/>
    <w:rsid w:val="46CE057F"/>
    <w:rsid w:val="475AA5E1"/>
    <w:rsid w:val="47700B4B"/>
    <w:rsid w:val="48813CAA"/>
    <w:rsid w:val="4C27B642"/>
    <w:rsid w:val="51117B2D"/>
    <w:rsid w:val="52ADD803"/>
    <w:rsid w:val="56A0CAC6"/>
    <w:rsid w:val="56ECC84C"/>
    <w:rsid w:val="5BA4BAC4"/>
    <w:rsid w:val="5E4576A2"/>
    <w:rsid w:val="709EDA30"/>
    <w:rsid w:val="73D18CD3"/>
    <w:rsid w:val="74D8BF96"/>
    <w:rsid w:val="76A40BBD"/>
    <w:rsid w:val="7E9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0698B"/>
  <w15:chartTrackingRefBased/>
  <w15:docId w15:val="{D8027723-3490-48E0-850A-B90063AEF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ind w:left="432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"/>
      </w:numPr>
      <w:spacing w:before="200" w:after="0"/>
      <w:ind w:left="7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EC7D86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CD2A7F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customStyle="1" w:styleId="Meno1">
    <w:name w:val="Menção1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customStyle="1" w:styleId="MenoPendente2">
    <w:name w:val="Menção Pendente2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table" w:customStyle="1" w:styleId="Tabelacomgrade1">
    <w:name w:val="Tabela com grade1"/>
    <w:basedOn w:val="Tabelanormal"/>
    <w:next w:val="Tabelacomgrade"/>
    <w:uiPriority w:val="59"/>
    <w:rsid w:val="00FF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241071"/>
    <w:rPr>
      <w:color w:val="ABAF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8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3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2A373E400515488AC1680C2095D606" ma:contentTypeVersion="11" ma:contentTypeDescription="Crie um novo documento." ma:contentTypeScope="" ma:versionID="fa7d6d0e1b98dee672d41387ae820060">
  <xsd:schema xmlns:xsd="http://www.w3.org/2001/XMLSchema" xmlns:xs="http://www.w3.org/2001/XMLSchema" xmlns:p="http://schemas.microsoft.com/office/2006/metadata/properties" xmlns:ns2="7e596291-16bd-4034-99bd-dbdc888a5565" xmlns:ns3="9bacb99a-8df3-4ffa-9e16-abc0157355e7" targetNamespace="http://schemas.microsoft.com/office/2006/metadata/properties" ma:root="true" ma:fieldsID="6954c9c26e8e523e022f156991a7c53c" ns2:_="" ns3:_="">
    <xsd:import namespace="7e596291-16bd-4034-99bd-dbdc888a5565"/>
    <xsd:import namespace="9bacb99a-8df3-4ffa-9e16-abc015735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96291-16bd-4034-99bd-dbdc888a5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cb99a-8df3-4ffa-9e16-abc015735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C8D7EF-CABA-4898-A37F-8D2B05558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96291-16bd-4034-99bd-dbdc888a5565"/>
    <ds:schemaRef ds:uri="9bacb99a-8df3-4ffa-9e16-abc015735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011E4E-D656-4758-9EEB-38B82FDB6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3552</Words>
  <Characters>19185</Characters>
  <Application>Microsoft Office Word</Application>
  <DocSecurity>0</DocSecurity>
  <Lines>159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22692</CharactersWithSpaces>
  <SharedDoc>false</SharedDoc>
  <HLinks>
    <vt:vector size="144" baseType="variant">
      <vt:variant>
        <vt:i4>2031676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_Toc66198334</vt:lpwstr>
      </vt:variant>
      <vt:variant>
        <vt:i4>1572924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_Toc66198333</vt:lpwstr>
      </vt:variant>
      <vt:variant>
        <vt:i4>1638460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_Toc66198332</vt:lpwstr>
      </vt:variant>
      <vt:variant>
        <vt:i4>1703996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_Toc66198331</vt:lpwstr>
      </vt:variant>
      <vt:variant>
        <vt:i4>1769532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_Toc66198330</vt:lpwstr>
      </vt:variant>
      <vt:variant>
        <vt:i4>1179709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_Toc66198329</vt:lpwstr>
      </vt:variant>
      <vt:variant>
        <vt:i4>1245245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_Toc66198328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_Toc66198327</vt:lpwstr>
      </vt:variant>
      <vt:variant>
        <vt:i4>1900605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_Toc66198326</vt:lpwstr>
      </vt:variant>
      <vt:variant>
        <vt:i4>1966141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_Toc66198325</vt:lpwstr>
      </vt:variant>
      <vt:variant>
        <vt:i4>2031677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_Toc66198324</vt:lpwstr>
      </vt:variant>
      <vt:variant>
        <vt:i4>1572925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_Toc66198323</vt:lpwstr>
      </vt:variant>
      <vt:variant>
        <vt:i4>1638461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_Toc66198322</vt:lpwstr>
      </vt:variant>
      <vt:variant>
        <vt:i4>1703997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_Toc66198321</vt:lpwstr>
      </vt:variant>
      <vt:variant>
        <vt:i4>1769533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_Toc66198320</vt:lpwstr>
      </vt:variant>
      <vt:variant>
        <vt:i4>1179710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_Toc66198319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_Toc66198318</vt:lpwstr>
      </vt:variant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_Toc66198317</vt:lpwstr>
      </vt:variant>
      <vt:variant>
        <vt:i4>1900606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_Toc66198316</vt:lpwstr>
      </vt:variant>
      <vt:variant>
        <vt:i4>1966142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_Toc66198315</vt:lpwstr>
      </vt:variant>
      <vt:variant>
        <vt:i4>2031678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_Toc66198314</vt:lpwstr>
      </vt:variant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_Toc66198313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_Toc66198312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_Toc66198311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Bruno Bastos Fernandes</cp:lastModifiedBy>
  <cp:revision>5</cp:revision>
  <cp:lastPrinted>2021-04-08T22:40:00Z</cp:lastPrinted>
  <dcterms:created xsi:type="dcterms:W3CDTF">2022-03-23T13:24:00Z</dcterms:created>
  <dcterms:modified xsi:type="dcterms:W3CDTF">2023-07-27T20:49:00Z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0x010100812A373E400515488AC1680C2095D606</vt:lpwstr>
  </property>
</Properties>
</file>